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FDFAA" w14:textId="77777777" w:rsidR="00F51910" w:rsidRPr="00601DCE" w:rsidRDefault="00000000">
      <w:pPr>
        <w:spacing w:line="580" w:lineRule="exact"/>
        <w:jc w:val="center"/>
        <w:rPr>
          <w:rFonts w:ascii="方正小标宋简体" w:eastAsia="方正小标宋简体" w:hint="eastAsia"/>
          <w:sz w:val="44"/>
          <w:szCs w:val="44"/>
        </w:rPr>
      </w:pPr>
      <w:r w:rsidRPr="00601DCE">
        <w:rPr>
          <w:rFonts w:ascii="方正小标宋简体" w:eastAsia="方正小标宋简体" w:hint="eastAsia"/>
          <w:sz w:val="44"/>
          <w:szCs w:val="44"/>
        </w:rPr>
        <w:t>中山大学附属第七医院</w:t>
      </w:r>
    </w:p>
    <w:p w14:paraId="05509613" w14:textId="6783A8C5" w:rsidR="00F51910" w:rsidRPr="00601DCE" w:rsidRDefault="00000000">
      <w:pPr>
        <w:spacing w:line="580" w:lineRule="exact"/>
        <w:jc w:val="center"/>
        <w:rPr>
          <w:rFonts w:hint="eastAsia"/>
          <w:b/>
          <w:bCs/>
        </w:rPr>
      </w:pPr>
      <w:r w:rsidRPr="00601DCE">
        <w:rPr>
          <w:rFonts w:ascii="方正小标宋简体" w:eastAsia="方正小标宋简体" w:hint="eastAsia"/>
          <w:sz w:val="44"/>
          <w:szCs w:val="44"/>
        </w:rPr>
        <w:t>2026年</w:t>
      </w:r>
      <w:r w:rsidR="0055240D" w:rsidRPr="00601DCE">
        <w:rPr>
          <w:rFonts w:ascii="方正小标宋简体" w:eastAsia="方正小标宋简体" w:hint="eastAsia"/>
          <w:sz w:val="44"/>
          <w:szCs w:val="44"/>
        </w:rPr>
        <w:t>风湿免疫</w:t>
      </w:r>
      <w:r w:rsidRPr="00601DCE">
        <w:rPr>
          <w:rFonts w:ascii="方正小标宋简体" w:eastAsia="方正小标宋简体" w:hint="eastAsia"/>
          <w:sz w:val="44"/>
          <w:szCs w:val="44"/>
        </w:rPr>
        <w:t>科</w:t>
      </w:r>
      <w:r w:rsidR="0055240D" w:rsidRPr="00601DCE">
        <w:rPr>
          <w:rFonts w:ascii="方正小标宋简体" w:eastAsia="方正小标宋简体" w:hint="eastAsia"/>
          <w:sz w:val="44"/>
          <w:szCs w:val="44"/>
        </w:rPr>
        <w:t>风湿病诊治</w:t>
      </w:r>
      <w:r w:rsidRPr="00601DCE">
        <w:rPr>
          <w:rFonts w:ascii="方正小标宋简体" w:eastAsia="方正小标宋简体" w:hint="eastAsia"/>
          <w:sz w:val="44"/>
          <w:szCs w:val="44"/>
        </w:rPr>
        <w:t>技术研修班培训方案</w:t>
      </w:r>
    </w:p>
    <w:p w14:paraId="21DFD69D" w14:textId="77777777" w:rsidR="00F51910" w:rsidRPr="00601DCE" w:rsidRDefault="00F51910">
      <w:pPr>
        <w:rPr>
          <w:rFonts w:hint="eastAsia"/>
          <w:b/>
          <w:bCs/>
        </w:rPr>
      </w:pPr>
    </w:p>
    <w:p w14:paraId="5BF26BBB" w14:textId="77777777" w:rsidR="00F51910" w:rsidRPr="00601DCE" w:rsidRDefault="00000000">
      <w:pPr>
        <w:spacing w:line="560" w:lineRule="exact"/>
        <w:rPr>
          <w:rFonts w:ascii="黑体" w:eastAsia="黑体" w:hAnsi="黑体" w:hint="eastAsia"/>
          <w:sz w:val="32"/>
          <w:szCs w:val="32"/>
        </w:rPr>
      </w:pPr>
      <w:r w:rsidRPr="00601DCE">
        <w:rPr>
          <w:rFonts w:ascii="黑体" w:eastAsia="黑体" w:hAnsi="黑体"/>
          <w:sz w:val="32"/>
          <w:szCs w:val="32"/>
        </w:rPr>
        <w:t>一、</w:t>
      </w:r>
      <w:r w:rsidRPr="00601DCE">
        <w:rPr>
          <w:rFonts w:ascii="黑体" w:eastAsia="黑体" w:hAnsi="黑体" w:hint="eastAsia"/>
          <w:sz w:val="32"/>
          <w:szCs w:val="32"/>
        </w:rPr>
        <w:t>专科介绍（500字以内）</w:t>
      </w:r>
    </w:p>
    <w:p w14:paraId="15E7C81C" w14:textId="4BAA0969" w:rsidR="0055240D" w:rsidRPr="00601DCE" w:rsidRDefault="0055240D" w:rsidP="0055240D">
      <w:pPr>
        <w:spacing w:line="360" w:lineRule="auto"/>
        <w:ind w:firstLineChars="200" w:firstLine="640"/>
        <w:rPr>
          <w:rFonts w:ascii="仿宋" w:eastAsia="仿宋" w:hAnsi="仿宋" w:hint="eastAsia"/>
          <w:sz w:val="32"/>
          <w:szCs w:val="32"/>
        </w:rPr>
      </w:pPr>
      <w:r w:rsidRPr="00601DCE">
        <w:rPr>
          <w:rFonts w:ascii="仿宋" w:eastAsia="仿宋" w:hAnsi="仿宋" w:hint="eastAsia"/>
          <w:sz w:val="32"/>
          <w:szCs w:val="32"/>
        </w:rPr>
        <w:t>中山大学附属第七医院风湿免疫科由国家级领军人才、国务院特殊津贴专家、首届“国之名医，卓越建树”获得者古洁若教授领衔创建，与国家临床重点专科、华南地区风湿免疫科排名第一团队——中山大学附属第三医院合作，是集“</w:t>
      </w:r>
      <w:proofErr w:type="gramStart"/>
      <w:r w:rsidRPr="00601DCE">
        <w:rPr>
          <w:rFonts w:ascii="仿宋" w:eastAsia="仿宋" w:hAnsi="仿宋" w:hint="eastAsia"/>
          <w:sz w:val="32"/>
          <w:szCs w:val="32"/>
        </w:rPr>
        <w:t>医</w:t>
      </w:r>
      <w:proofErr w:type="gramEnd"/>
      <w:r w:rsidRPr="00601DCE">
        <w:rPr>
          <w:rFonts w:ascii="仿宋" w:eastAsia="仿宋" w:hAnsi="仿宋" w:hint="eastAsia"/>
          <w:sz w:val="32"/>
          <w:szCs w:val="32"/>
        </w:rPr>
        <w:t>、教、</w:t>
      </w:r>
      <w:proofErr w:type="gramStart"/>
      <w:r w:rsidRPr="00601DCE">
        <w:rPr>
          <w:rFonts w:ascii="仿宋" w:eastAsia="仿宋" w:hAnsi="仿宋" w:hint="eastAsia"/>
          <w:sz w:val="32"/>
          <w:szCs w:val="32"/>
        </w:rPr>
        <w:t>研</w:t>
      </w:r>
      <w:proofErr w:type="gramEnd"/>
      <w:r w:rsidRPr="00601DCE">
        <w:rPr>
          <w:rFonts w:ascii="仿宋" w:eastAsia="仿宋" w:hAnsi="仿宋" w:hint="eastAsia"/>
          <w:sz w:val="32"/>
          <w:szCs w:val="32"/>
        </w:rPr>
        <w:t>”为一体的风湿免疫专科。科室现有临床医师</w:t>
      </w:r>
      <w:r w:rsidRPr="00601DCE">
        <w:rPr>
          <w:rFonts w:ascii="仿宋" w:eastAsia="仿宋" w:hAnsi="仿宋"/>
          <w:sz w:val="32"/>
          <w:szCs w:val="32"/>
        </w:rPr>
        <w:t>13名，其中博士生导师、硕士生导师3名，医学博士7名，医学硕士6名，均毕业于国内、外著名医学院校。在各种风湿免疫疾病（系统性红斑狼疮、类风湿关节炎、干燥综合征、强直性脊柱炎、系统性硬化症、肌炎、抗磷脂综合征、各类风湿免疫病引起的遗传及不良妊娠、痛风与高尿酸</w:t>
      </w:r>
      <w:r w:rsidRPr="00601DCE">
        <w:rPr>
          <w:rFonts w:ascii="仿宋" w:eastAsia="仿宋" w:hAnsi="仿宋" w:hint="eastAsia"/>
          <w:sz w:val="32"/>
          <w:szCs w:val="32"/>
        </w:rPr>
        <w:t>血症、骨关节炎及骨质疏松等）及疑难重症风湿免疫疾病诊治等方面具有国际先进、多项国内引领的诊治经验及成熟的管理模式，近年在风湿免疫疾病个体化精准治疗及慢性疾病管理方面取得了突出成绩。</w:t>
      </w:r>
    </w:p>
    <w:p w14:paraId="71A619A7" w14:textId="1BE9F7FE" w:rsidR="0055240D" w:rsidRPr="00601DCE" w:rsidRDefault="0055240D" w:rsidP="0055240D">
      <w:pPr>
        <w:spacing w:line="360" w:lineRule="auto"/>
        <w:ind w:firstLineChars="200" w:firstLine="640"/>
        <w:rPr>
          <w:rFonts w:ascii="仿宋" w:eastAsia="仿宋" w:hAnsi="仿宋" w:hint="eastAsia"/>
          <w:sz w:val="32"/>
          <w:szCs w:val="32"/>
        </w:rPr>
      </w:pPr>
      <w:r w:rsidRPr="00601DCE">
        <w:rPr>
          <w:rFonts w:ascii="仿宋" w:eastAsia="仿宋" w:hAnsi="仿宋" w:hint="eastAsia"/>
          <w:noProof/>
          <w:sz w:val="32"/>
          <w:szCs w:val="32"/>
        </w:rPr>
        <w:lastRenderedPageBreak/>
        <w:drawing>
          <wp:inline distT="0" distB="0" distL="0" distR="0" wp14:anchorId="79DB7B39" wp14:editId="54088669">
            <wp:extent cx="5274310" cy="3515995"/>
            <wp:effectExtent l="0" t="0" r="2540" b="8255"/>
            <wp:docPr id="769507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0737" name="图片 7695073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515995"/>
                    </a:xfrm>
                    <a:prstGeom prst="rect">
                      <a:avLst/>
                    </a:prstGeom>
                  </pic:spPr>
                </pic:pic>
              </a:graphicData>
            </a:graphic>
          </wp:inline>
        </w:drawing>
      </w:r>
    </w:p>
    <w:p w14:paraId="4263CC35" w14:textId="77777777" w:rsidR="00F51910" w:rsidRPr="00601DCE" w:rsidRDefault="00000000">
      <w:pPr>
        <w:spacing w:line="560" w:lineRule="exact"/>
        <w:rPr>
          <w:rFonts w:ascii="黑体" w:eastAsia="黑体" w:hAnsi="黑体" w:hint="eastAsia"/>
          <w:sz w:val="32"/>
          <w:szCs w:val="32"/>
        </w:rPr>
      </w:pPr>
      <w:r w:rsidRPr="00601DCE">
        <w:rPr>
          <w:rFonts w:ascii="黑体" w:eastAsia="黑体" w:hAnsi="黑体"/>
          <w:sz w:val="32"/>
          <w:szCs w:val="32"/>
        </w:rPr>
        <w:t>二、</w:t>
      </w:r>
      <w:r w:rsidRPr="00601DCE">
        <w:rPr>
          <w:rFonts w:ascii="黑体" w:eastAsia="黑体" w:hAnsi="黑体" w:hint="eastAsia"/>
          <w:sz w:val="32"/>
          <w:szCs w:val="32"/>
        </w:rPr>
        <w:t>项目特色</w:t>
      </w:r>
    </w:p>
    <w:p w14:paraId="296DD3B6" w14:textId="1F5F65D6" w:rsidR="003E10A1" w:rsidRPr="00601DCE" w:rsidRDefault="003E10A1" w:rsidP="003E10A1">
      <w:pPr>
        <w:spacing w:line="560" w:lineRule="exact"/>
        <w:ind w:firstLineChars="200" w:firstLine="640"/>
        <w:rPr>
          <w:rFonts w:ascii="仿宋" w:eastAsia="仿宋" w:hAnsi="仿宋" w:hint="eastAsia"/>
          <w:sz w:val="32"/>
          <w:szCs w:val="32"/>
        </w:rPr>
      </w:pPr>
      <w:r w:rsidRPr="00601DCE">
        <w:rPr>
          <w:rFonts w:ascii="仿宋" w:eastAsia="仿宋" w:hAnsi="仿宋" w:hint="eastAsia"/>
          <w:sz w:val="32"/>
          <w:szCs w:val="32"/>
        </w:rPr>
        <w:t>1.顶尖平台：由国家级领军人才古洁若教授领衔，依托中山大学平台，接触国内一流的学术前沿与疑难病例。</w:t>
      </w:r>
    </w:p>
    <w:p w14:paraId="74834C24" w14:textId="22144A3A" w:rsidR="003E10A1" w:rsidRPr="00601DCE" w:rsidRDefault="003E10A1" w:rsidP="003E10A1">
      <w:pPr>
        <w:spacing w:line="560" w:lineRule="exact"/>
        <w:ind w:firstLineChars="200" w:firstLine="640"/>
        <w:rPr>
          <w:rFonts w:ascii="仿宋" w:eastAsia="仿宋" w:hAnsi="仿宋" w:hint="eastAsia"/>
          <w:sz w:val="32"/>
          <w:szCs w:val="32"/>
        </w:rPr>
      </w:pPr>
      <w:r w:rsidRPr="00601DCE">
        <w:rPr>
          <w:rFonts w:ascii="仿宋" w:eastAsia="仿宋" w:hAnsi="仿宋" w:hint="eastAsia"/>
          <w:sz w:val="32"/>
          <w:szCs w:val="32"/>
        </w:rPr>
        <w:t>2.实战带教：学员全程分管床位、参与值班，每周1次专题讲课，并由带</w:t>
      </w:r>
      <w:proofErr w:type="gramStart"/>
      <w:r w:rsidRPr="00601DCE">
        <w:rPr>
          <w:rFonts w:ascii="仿宋" w:eastAsia="仿宋" w:hAnsi="仿宋" w:hint="eastAsia"/>
          <w:sz w:val="32"/>
          <w:szCs w:val="32"/>
        </w:rPr>
        <w:t>教老师</w:t>
      </w:r>
      <w:proofErr w:type="gramEnd"/>
      <w:r w:rsidRPr="00601DCE">
        <w:rPr>
          <w:rFonts w:ascii="仿宋" w:eastAsia="仿宋" w:hAnsi="仿宋" w:hint="eastAsia"/>
          <w:sz w:val="32"/>
          <w:szCs w:val="32"/>
        </w:rPr>
        <w:t>进行关节腔穿刺、唇腺活检、关节超声等操作的“手把手”实践教学。</w:t>
      </w:r>
    </w:p>
    <w:p w14:paraId="48A2F91D" w14:textId="7F704CC3" w:rsidR="003E10A1" w:rsidRPr="00601DCE" w:rsidRDefault="003E10A1" w:rsidP="003E10A1">
      <w:pPr>
        <w:spacing w:line="560" w:lineRule="exact"/>
        <w:ind w:firstLineChars="200" w:firstLine="640"/>
        <w:rPr>
          <w:rFonts w:ascii="仿宋" w:eastAsia="仿宋" w:hAnsi="仿宋" w:hint="eastAsia"/>
          <w:sz w:val="32"/>
          <w:szCs w:val="32"/>
        </w:rPr>
      </w:pPr>
      <w:r w:rsidRPr="00601DCE">
        <w:rPr>
          <w:rFonts w:ascii="仿宋" w:eastAsia="仿宋" w:hAnsi="仿宋" w:hint="eastAsia"/>
          <w:sz w:val="32"/>
          <w:szCs w:val="32"/>
        </w:rPr>
        <w:t>3.精准与慢病管理：系统学习生物制剂、靶</w:t>
      </w:r>
      <w:proofErr w:type="gramStart"/>
      <w:r w:rsidRPr="00601DCE">
        <w:rPr>
          <w:rFonts w:ascii="仿宋" w:eastAsia="仿宋" w:hAnsi="仿宋" w:hint="eastAsia"/>
          <w:sz w:val="32"/>
          <w:szCs w:val="32"/>
        </w:rPr>
        <w:t>向药物</w:t>
      </w:r>
      <w:proofErr w:type="gramEnd"/>
      <w:r w:rsidRPr="00601DCE">
        <w:rPr>
          <w:rFonts w:ascii="仿宋" w:eastAsia="仿宋" w:hAnsi="仿宋" w:hint="eastAsia"/>
          <w:sz w:val="32"/>
          <w:szCs w:val="32"/>
        </w:rPr>
        <w:t>的个体化应用，并参与标准化慢病管理门诊，掌握患者长期随访与健康管理全流程。</w:t>
      </w:r>
    </w:p>
    <w:p w14:paraId="2F29AF3F" w14:textId="63460EFD" w:rsidR="003E10A1" w:rsidRPr="00601DCE" w:rsidRDefault="003E10A1" w:rsidP="003E10A1">
      <w:pPr>
        <w:spacing w:line="560" w:lineRule="exact"/>
        <w:ind w:firstLineChars="200" w:firstLine="640"/>
        <w:rPr>
          <w:rFonts w:ascii="仿宋" w:eastAsia="仿宋" w:hAnsi="仿宋" w:hint="eastAsia"/>
          <w:sz w:val="32"/>
          <w:szCs w:val="32"/>
        </w:rPr>
      </w:pPr>
      <w:r w:rsidRPr="00601DCE">
        <w:rPr>
          <w:rFonts w:ascii="仿宋" w:eastAsia="仿宋" w:hAnsi="仿宋" w:hint="eastAsia"/>
          <w:sz w:val="32"/>
          <w:szCs w:val="32"/>
        </w:rPr>
        <w:t>4.科研赋能：在导师指导下完成综述及PPT汇报，参与在</w:t>
      </w:r>
      <w:proofErr w:type="gramStart"/>
      <w:r w:rsidRPr="00601DCE">
        <w:rPr>
          <w:rFonts w:ascii="仿宋" w:eastAsia="仿宋" w:hAnsi="仿宋" w:hint="eastAsia"/>
          <w:sz w:val="32"/>
          <w:szCs w:val="32"/>
        </w:rPr>
        <w:t>研</w:t>
      </w:r>
      <w:proofErr w:type="gramEnd"/>
      <w:r w:rsidRPr="00601DCE">
        <w:rPr>
          <w:rFonts w:ascii="仿宋" w:eastAsia="仿宋" w:hAnsi="仿宋" w:hint="eastAsia"/>
          <w:sz w:val="32"/>
          <w:szCs w:val="32"/>
        </w:rPr>
        <w:t>课题讨论，临床与科研能力同步提升。</w:t>
      </w:r>
    </w:p>
    <w:p w14:paraId="202FA3AA" w14:textId="77777777" w:rsidR="00F51910" w:rsidRPr="00601DCE" w:rsidRDefault="00000000">
      <w:pPr>
        <w:spacing w:line="560" w:lineRule="exact"/>
        <w:rPr>
          <w:rFonts w:ascii="黑体" w:eastAsia="黑体" w:hAnsi="黑体" w:hint="eastAsia"/>
          <w:sz w:val="32"/>
          <w:szCs w:val="32"/>
        </w:rPr>
      </w:pPr>
      <w:r w:rsidRPr="00601DCE">
        <w:rPr>
          <w:rFonts w:ascii="黑体" w:eastAsia="黑体" w:hAnsi="黑体" w:hint="eastAsia"/>
          <w:sz w:val="32"/>
          <w:szCs w:val="32"/>
        </w:rPr>
        <w:t>三</w:t>
      </w:r>
      <w:r w:rsidRPr="00601DCE">
        <w:rPr>
          <w:rFonts w:ascii="黑体" w:eastAsia="黑体" w:hAnsi="黑体"/>
          <w:sz w:val="32"/>
          <w:szCs w:val="32"/>
        </w:rPr>
        <w:t>、</w:t>
      </w:r>
      <w:r w:rsidRPr="00601DCE">
        <w:rPr>
          <w:rFonts w:ascii="黑体" w:eastAsia="黑体" w:hAnsi="黑体" w:hint="eastAsia"/>
          <w:sz w:val="32"/>
          <w:szCs w:val="32"/>
        </w:rPr>
        <w:t>师资团队</w:t>
      </w:r>
    </w:p>
    <w:p w14:paraId="13DAE120" w14:textId="6F2ADDD5" w:rsidR="008C10D2" w:rsidRPr="00601DCE" w:rsidRDefault="008C10D2">
      <w:pPr>
        <w:spacing w:line="560" w:lineRule="exact"/>
        <w:ind w:firstLineChars="200" w:firstLine="640"/>
        <w:rPr>
          <w:rFonts w:ascii="仿宋" w:eastAsia="仿宋" w:hAnsi="仿宋" w:hint="eastAsia"/>
          <w:sz w:val="32"/>
          <w:szCs w:val="32"/>
        </w:rPr>
      </w:pPr>
      <w:r w:rsidRPr="00601DCE">
        <w:rPr>
          <w:rFonts w:ascii="仿宋" w:eastAsia="仿宋" w:hAnsi="仿宋" w:hint="eastAsia"/>
          <w:sz w:val="32"/>
          <w:szCs w:val="32"/>
        </w:rPr>
        <w:t>本科室共有三名带教师资，</w:t>
      </w:r>
      <w:r w:rsidRPr="00601DCE">
        <w:rPr>
          <w:rFonts w:ascii="仿宋" w:eastAsia="仿宋" w:hAnsi="仿宋"/>
          <w:sz w:val="32"/>
          <w:szCs w:val="32"/>
        </w:rPr>
        <w:t>均具有</w:t>
      </w:r>
      <w:r w:rsidRPr="00601DCE">
        <w:rPr>
          <w:rFonts w:ascii="仿宋" w:eastAsia="仿宋" w:hAnsi="仿宋" w:hint="eastAsia"/>
          <w:sz w:val="32"/>
          <w:szCs w:val="32"/>
        </w:rPr>
        <w:t>临床</w:t>
      </w:r>
      <w:r w:rsidRPr="00601DCE">
        <w:rPr>
          <w:rFonts w:ascii="仿宋" w:eastAsia="仿宋" w:hAnsi="仿宋"/>
          <w:sz w:val="32"/>
          <w:szCs w:val="32"/>
        </w:rPr>
        <w:t>高级职称及博士学历，在风湿免疫疾病诊治方面拥有丰富的临床经验和教学经验。科室依托中山大学附属第七医院临床技能培训中心，</w:t>
      </w:r>
      <w:r w:rsidRPr="00601DCE">
        <w:rPr>
          <w:rFonts w:ascii="仿宋" w:eastAsia="仿宋" w:hAnsi="仿宋"/>
          <w:sz w:val="32"/>
          <w:szCs w:val="32"/>
        </w:rPr>
        <w:lastRenderedPageBreak/>
        <w:t>具备完善的教学场地与模拟培训设备，可开展关节腔穿刺、关节灌注治疗、唇腺活检等专科技术的手把手带教。此外，科室配有专科护理团队辅助培训工作的开展，可为进修学员提供规范化的临床教学与实操指导。</w:t>
      </w:r>
    </w:p>
    <w:p w14:paraId="08399596" w14:textId="77777777" w:rsidR="00F51910" w:rsidRPr="00601DCE" w:rsidRDefault="00000000">
      <w:pPr>
        <w:spacing w:line="560" w:lineRule="exact"/>
        <w:rPr>
          <w:rFonts w:ascii="黑体" w:eastAsia="黑体" w:hAnsi="黑体" w:hint="eastAsia"/>
          <w:sz w:val="32"/>
          <w:szCs w:val="32"/>
        </w:rPr>
      </w:pPr>
      <w:r w:rsidRPr="00601DCE">
        <w:rPr>
          <w:rFonts w:ascii="黑体" w:eastAsia="黑体" w:hAnsi="黑体" w:hint="eastAsia"/>
          <w:sz w:val="32"/>
          <w:szCs w:val="32"/>
        </w:rPr>
        <w:t>四、培训目标</w:t>
      </w:r>
    </w:p>
    <w:p w14:paraId="4FD3A6F5" w14:textId="77777777" w:rsidR="00402494" w:rsidRPr="00601DCE" w:rsidRDefault="00402494" w:rsidP="00402494">
      <w:pPr>
        <w:numPr>
          <w:ilvl w:val="0"/>
          <w:numId w:val="2"/>
        </w:numPr>
        <w:spacing w:line="560" w:lineRule="exact"/>
        <w:rPr>
          <w:rFonts w:ascii="仿宋" w:eastAsia="仿宋" w:hAnsi="仿宋" w:hint="eastAsia"/>
          <w:sz w:val="32"/>
          <w:szCs w:val="32"/>
        </w:rPr>
      </w:pPr>
      <w:r w:rsidRPr="00601DCE">
        <w:rPr>
          <w:rFonts w:ascii="仿宋" w:eastAsia="仿宋" w:hAnsi="仿宋"/>
          <w:sz w:val="32"/>
          <w:szCs w:val="32"/>
        </w:rPr>
        <w:t>夯实理论基础：系统掌握各种风湿免疫性疾病的发病机理、诊断标准及规范化治疗方案，深入了解风湿免疫学领域的最新研究进展与诊疗前沿。</w:t>
      </w:r>
    </w:p>
    <w:p w14:paraId="05B8D4BB" w14:textId="77777777" w:rsidR="00402494" w:rsidRPr="00601DCE" w:rsidRDefault="00402494" w:rsidP="00402494">
      <w:pPr>
        <w:numPr>
          <w:ilvl w:val="0"/>
          <w:numId w:val="2"/>
        </w:numPr>
        <w:spacing w:line="560" w:lineRule="exact"/>
        <w:rPr>
          <w:rFonts w:ascii="仿宋" w:eastAsia="仿宋" w:hAnsi="仿宋" w:hint="eastAsia"/>
          <w:sz w:val="32"/>
          <w:szCs w:val="32"/>
        </w:rPr>
      </w:pPr>
      <w:r w:rsidRPr="00601DCE">
        <w:rPr>
          <w:rFonts w:ascii="仿宋" w:eastAsia="仿宋" w:hAnsi="仿宋"/>
          <w:sz w:val="32"/>
          <w:szCs w:val="32"/>
        </w:rPr>
        <w:t>提升临床技能：熟练掌握关节系统的基本检查方法及关节痛的诊断和鉴别诊断思路；能够独立完成关节腔穿刺操作，规范处理常见风湿免疫性疾病的门诊诊疗及长期随访管理。</w:t>
      </w:r>
    </w:p>
    <w:p w14:paraId="1EC5C79A" w14:textId="77777777" w:rsidR="00402494" w:rsidRPr="00601DCE" w:rsidRDefault="00402494" w:rsidP="00402494">
      <w:pPr>
        <w:numPr>
          <w:ilvl w:val="0"/>
          <w:numId w:val="2"/>
        </w:numPr>
        <w:spacing w:line="560" w:lineRule="exact"/>
        <w:rPr>
          <w:rFonts w:ascii="仿宋" w:eastAsia="仿宋" w:hAnsi="仿宋" w:hint="eastAsia"/>
          <w:sz w:val="32"/>
          <w:szCs w:val="32"/>
        </w:rPr>
      </w:pPr>
      <w:r w:rsidRPr="00601DCE">
        <w:rPr>
          <w:rFonts w:ascii="仿宋" w:eastAsia="仿宋" w:hAnsi="仿宋"/>
          <w:sz w:val="32"/>
          <w:szCs w:val="32"/>
        </w:rPr>
        <w:t>规范用药管理：系统学习并掌握糖皮质激素、免疫抑制剂、生物制剂及靶</w:t>
      </w:r>
      <w:proofErr w:type="gramStart"/>
      <w:r w:rsidRPr="00601DCE">
        <w:rPr>
          <w:rFonts w:ascii="仿宋" w:eastAsia="仿宋" w:hAnsi="仿宋"/>
          <w:sz w:val="32"/>
          <w:szCs w:val="32"/>
        </w:rPr>
        <w:t>向药物</w:t>
      </w:r>
      <w:proofErr w:type="gramEnd"/>
      <w:r w:rsidRPr="00601DCE">
        <w:rPr>
          <w:rFonts w:ascii="仿宋" w:eastAsia="仿宋" w:hAnsi="仿宋"/>
          <w:sz w:val="32"/>
          <w:szCs w:val="32"/>
        </w:rPr>
        <w:t>等抗风湿药物在风湿免疫性疾病中的规范化应用原则、适应症把握及不良反应监测。</w:t>
      </w:r>
    </w:p>
    <w:p w14:paraId="2487253B" w14:textId="77777777" w:rsidR="00402494" w:rsidRPr="00601DCE" w:rsidRDefault="00402494" w:rsidP="00402494">
      <w:pPr>
        <w:numPr>
          <w:ilvl w:val="0"/>
          <w:numId w:val="2"/>
        </w:numPr>
        <w:spacing w:line="560" w:lineRule="exact"/>
        <w:rPr>
          <w:rFonts w:ascii="仿宋" w:eastAsia="仿宋" w:hAnsi="仿宋" w:hint="eastAsia"/>
          <w:sz w:val="32"/>
          <w:szCs w:val="32"/>
        </w:rPr>
      </w:pPr>
      <w:r w:rsidRPr="00601DCE">
        <w:rPr>
          <w:rFonts w:ascii="仿宋" w:eastAsia="仿宋" w:hAnsi="仿宋"/>
          <w:sz w:val="32"/>
          <w:szCs w:val="32"/>
        </w:rPr>
        <w:t>拓展治疗视野：了解血浆治疗、免疫吸附等特殊治疗技术在免疫性疾病中的应用指征及操作流程，拓宽临床治疗手段。</w:t>
      </w:r>
    </w:p>
    <w:p w14:paraId="493F48BA" w14:textId="0F5C73FD" w:rsidR="0055240D" w:rsidRPr="00601DCE" w:rsidRDefault="00402494" w:rsidP="00402494">
      <w:pPr>
        <w:numPr>
          <w:ilvl w:val="0"/>
          <w:numId w:val="2"/>
        </w:numPr>
        <w:spacing w:line="560" w:lineRule="exact"/>
        <w:rPr>
          <w:rFonts w:ascii="仿宋" w:eastAsia="仿宋" w:hAnsi="仿宋" w:hint="eastAsia"/>
          <w:b/>
          <w:bCs/>
          <w:sz w:val="32"/>
          <w:szCs w:val="32"/>
        </w:rPr>
      </w:pPr>
      <w:r w:rsidRPr="00601DCE">
        <w:rPr>
          <w:rFonts w:ascii="仿宋" w:eastAsia="仿宋" w:hAnsi="仿宋"/>
          <w:sz w:val="32"/>
          <w:szCs w:val="32"/>
        </w:rPr>
        <w:t>强化科研思维：在指导教师带领下，完成小综述及</w:t>
      </w:r>
      <w:r w:rsidRPr="00601DCE">
        <w:rPr>
          <w:rFonts w:ascii="Times New Roman" w:eastAsia="仿宋" w:hAnsi="Times New Roman" w:cs="Times New Roman"/>
          <w:sz w:val="32"/>
          <w:szCs w:val="32"/>
        </w:rPr>
        <w:t>PPT</w:t>
      </w:r>
      <w:r w:rsidRPr="00601DCE">
        <w:rPr>
          <w:rFonts w:ascii="仿宋" w:eastAsia="仿宋" w:hAnsi="仿宋"/>
          <w:sz w:val="32"/>
          <w:szCs w:val="32"/>
        </w:rPr>
        <w:t>汇报各一次，初步掌握临床与实验研究的基本方法，在医疗、教学、科研方面达到中级风湿免疫专业医师的临床水平。</w:t>
      </w:r>
    </w:p>
    <w:p w14:paraId="31C10236" w14:textId="77777777" w:rsidR="00F51910" w:rsidRPr="00601DCE" w:rsidRDefault="00000000">
      <w:pPr>
        <w:spacing w:line="560" w:lineRule="exact"/>
        <w:rPr>
          <w:rFonts w:ascii="黑体" w:eastAsia="黑体" w:hAnsi="黑体" w:hint="eastAsia"/>
          <w:sz w:val="32"/>
          <w:szCs w:val="32"/>
        </w:rPr>
      </w:pPr>
      <w:r w:rsidRPr="00601DCE">
        <w:rPr>
          <w:rFonts w:ascii="黑体" w:eastAsia="黑体" w:hAnsi="黑体" w:hint="eastAsia"/>
          <w:sz w:val="32"/>
          <w:szCs w:val="32"/>
        </w:rPr>
        <w:t>五、培训方案</w:t>
      </w:r>
    </w:p>
    <w:p w14:paraId="12D20A42" w14:textId="77777777" w:rsidR="00F51910" w:rsidRPr="00601DCE" w:rsidRDefault="00000000">
      <w:pPr>
        <w:numPr>
          <w:ilvl w:val="0"/>
          <w:numId w:val="1"/>
        </w:numPr>
        <w:spacing w:line="560" w:lineRule="exact"/>
        <w:rPr>
          <w:rFonts w:ascii="仿宋_GB2312" w:eastAsia="仿宋_GB2312" w:hAnsi="仿宋_GB2312" w:cs="仿宋_GB2312" w:hint="eastAsia"/>
          <w:sz w:val="32"/>
          <w:szCs w:val="32"/>
        </w:rPr>
      </w:pPr>
      <w:r w:rsidRPr="00601DCE">
        <w:rPr>
          <w:rFonts w:ascii="仿宋_GB2312" w:eastAsia="仿宋_GB2312" w:hAnsi="仿宋_GB2312" w:cs="仿宋_GB2312" w:hint="eastAsia"/>
          <w:sz w:val="32"/>
          <w:szCs w:val="32"/>
        </w:rPr>
        <w:t>研修时长</w:t>
      </w:r>
    </w:p>
    <w:p w14:paraId="3A6AA223" w14:textId="11BBEB1B" w:rsidR="00C26E02" w:rsidRPr="00601DCE" w:rsidRDefault="00C26E02" w:rsidP="00C26E02">
      <w:pPr>
        <w:spacing w:line="560" w:lineRule="exact"/>
        <w:rPr>
          <w:rFonts w:ascii="仿宋" w:eastAsia="仿宋" w:hAnsi="仿宋" w:cs="Calibri" w:hint="eastAsia"/>
          <w:sz w:val="32"/>
          <w:szCs w:val="32"/>
        </w:rPr>
      </w:pPr>
      <w:r w:rsidRPr="00601DCE">
        <w:rPr>
          <w:rFonts w:ascii="Calibri" w:eastAsia="仿宋_GB2312" w:hAnsi="Calibri" w:cs="Calibri" w:hint="eastAsia"/>
          <w:sz w:val="32"/>
          <w:szCs w:val="32"/>
        </w:rPr>
        <w:t xml:space="preserve">    </w:t>
      </w:r>
      <w:r w:rsidRPr="00601DCE">
        <w:rPr>
          <w:rFonts w:ascii="仿宋" w:eastAsia="仿宋" w:hAnsi="仿宋" w:cs="Calibri" w:hint="eastAsia"/>
          <w:sz w:val="32"/>
          <w:szCs w:val="32"/>
        </w:rPr>
        <w:t xml:space="preserve">  </w:t>
      </w:r>
      <w:r w:rsidRPr="00601DCE">
        <w:rPr>
          <w:rFonts w:ascii="仿宋" w:eastAsia="仿宋" w:hAnsi="仿宋" w:cs="微软雅黑" w:hint="eastAsia"/>
          <w:sz w:val="32"/>
          <w:szCs w:val="32"/>
        </w:rPr>
        <w:t>六个月</w:t>
      </w:r>
    </w:p>
    <w:p w14:paraId="06195281" w14:textId="77777777" w:rsidR="00F51910" w:rsidRPr="00601DCE" w:rsidRDefault="00000000">
      <w:pPr>
        <w:numPr>
          <w:ilvl w:val="0"/>
          <w:numId w:val="1"/>
        </w:numPr>
        <w:spacing w:line="560" w:lineRule="exact"/>
        <w:rPr>
          <w:rFonts w:ascii="仿宋_GB2312" w:eastAsia="仿宋_GB2312" w:hAnsi="仿宋_GB2312" w:cs="仿宋_GB2312" w:hint="eastAsia"/>
          <w:sz w:val="32"/>
          <w:szCs w:val="32"/>
        </w:rPr>
      </w:pPr>
      <w:r w:rsidRPr="00601DCE">
        <w:rPr>
          <w:rFonts w:ascii="仿宋_GB2312" w:eastAsia="仿宋_GB2312" w:hAnsi="仿宋_GB2312" w:cs="仿宋_GB2312" w:hint="eastAsia"/>
          <w:sz w:val="32"/>
          <w:szCs w:val="32"/>
        </w:rPr>
        <w:lastRenderedPageBreak/>
        <w:t>学习内容/</w:t>
      </w:r>
      <w:r w:rsidRPr="00601DCE">
        <w:rPr>
          <w:rFonts w:ascii="仿宋" w:eastAsia="仿宋" w:hAnsi="仿宋" w:hint="eastAsia"/>
          <w:sz w:val="32"/>
          <w:szCs w:val="32"/>
        </w:rPr>
        <w:t>课程设置（理论课程+临床实践+技能训练）</w:t>
      </w:r>
    </w:p>
    <w:tbl>
      <w:tblPr>
        <w:tblStyle w:val="ab"/>
        <w:tblW w:w="8222" w:type="dxa"/>
        <w:tblLook w:val="04A0" w:firstRow="1" w:lastRow="0" w:firstColumn="1" w:lastColumn="0" w:noHBand="0" w:noVBand="1"/>
      </w:tblPr>
      <w:tblGrid>
        <w:gridCol w:w="1922"/>
        <w:gridCol w:w="1909"/>
        <w:gridCol w:w="2769"/>
        <w:gridCol w:w="1622"/>
      </w:tblGrid>
      <w:tr w:rsidR="00F51910" w:rsidRPr="00601DCE" w14:paraId="718A6581" w14:textId="77777777">
        <w:tc>
          <w:tcPr>
            <w:tcW w:w="1922" w:type="dxa"/>
          </w:tcPr>
          <w:p w14:paraId="4148EAA8" w14:textId="77777777" w:rsidR="00F51910" w:rsidRPr="00601DCE" w:rsidRDefault="00000000">
            <w:pPr>
              <w:spacing w:line="560" w:lineRule="exact"/>
              <w:jc w:val="center"/>
              <w:rPr>
                <w:rFonts w:ascii="仿宋" w:eastAsia="仿宋" w:hAnsi="仿宋" w:hint="eastAsia"/>
                <w:sz w:val="32"/>
                <w:szCs w:val="32"/>
              </w:rPr>
            </w:pPr>
            <w:r w:rsidRPr="00601DCE">
              <w:rPr>
                <w:rFonts w:ascii="仿宋" w:eastAsia="仿宋" w:hAnsi="仿宋" w:hint="eastAsia"/>
                <w:sz w:val="32"/>
                <w:szCs w:val="32"/>
              </w:rPr>
              <w:t>授课人姓名</w:t>
            </w:r>
          </w:p>
        </w:tc>
        <w:tc>
          <w:tcPr>
            <w:tcW w:w="1909" w:type="dxa"/>
          </w:tcPr>
          <w:p w14:paraId="17828711" w14:textId="77777777" w:rsidR="00F51910" w:rsidRPr="00601DCE" w:rsidRDefault="00000000">
            <w:pPr>
              <w:spacing w:line="560" w:lineRule="exact"/>
              <w:jc w:val="center"/>
              <w:rPr>
                <w:rFonts w:ascii="仿宋" w:eastAsia="仿宋" w:hAnsi="仿宋" w:hint="eastAsia"/>
                <w:sz w:val="32"/>
                <w:szCs w:val="32"/>
              </w:rPr>
            </w:pPr>
            <w:r w:rsidRPr="00601DCE">
              <w:rPr>
                <w:rFonts w:ascii="仿宋" w:eastAsia="仿宋" w:hAnsi="仿宋" w:hint="eastAsia"/>
                <w:sz w:val="32"/>
                <w:szCs w:val="32"/>
              </w:rPr>
              <w:t>职称</w:t>
            </w:r>
          </w:p>
        </w:tc>
        <w:tc>
          <w:tcPr>
            <w:tcW w:w="2769" w:type="dxa"/>
          </w:tcPr>
          <w:p w14:paraId="70D8EF86" w14:textId="77777777" w:rsidR="00F51910" w:rsidRPr="00601DCE" w:rsidRDefault="00000000">
            <w:pPr>
              <w:spacing w:line="560" w:lineRule="exact"/>
              <w:jc w:val="center"/>
              <w:rPr>
                <w:rFonts w:ascii="仿宋" w:eastAsia="仿宋" w:hAnsi="仿宋" w:hint="eastAsia"/>
                <w:sz w:val="32"/>
                <w:szCs w:val="32"/>
              </w:rPr>
            </w:pPr>
            <w:r w:rsidRPr="00601DCE">
              <w:rPr>
                <w:rFonts w:ascii="仿宋" w:eastAsia="仿宋" w:hAnsi="仿宋" w:hint="eastAsia"/>
                <w:sz w:val="32"/>
                <w:szCs w:val="32"/>
              </w:rPr>
              <w:t>课程</w:t>
            </w:r>
          </w:p>
        </w:tc>
        <w:tc>
          <w:tcPr>
            <w:tcW w:w="1622" w:type="dxa"/>
          </w:tcPr>
          <w:p w14:paraId="588FF753" w14:textId="77777777" w:rsidR="00F51910" w:rsidRPr="00601DCE" w:rsidRDefault="00000000">
            <w:pPr>
              <w:spacing w:line="560" w:lineRule="exact"/>
              <w:jc w:val="center"/>
              <w:rPr>
                <w:rFonts w:ascii="仿宋" w:eastAsia="仿宋" w:hAnsi="仿宋" w:hint="eastAsia"/>
                <w:sz w:val="32"/>
                <w:szCs w:val="32"/>
              </w:rPr>
            </w:pPr>
            <w:r w:rsidRPr="00601DCE">
              <w:rPr>
                <w:rFonts w:ascii="仿宋" w:eastAsia="仿宋" w:hAnsi="仿宋" w:hint="eastAsia"/>
                <w:sz w:val="32"/>
                <w:szCs w:val="32"/>
              </w:rPr>
              <w:t>学时数</w:t>
            </w:r>
          </w:p>
        </w:tc>
      </w:tr>
      <w:tr w:rsidR="00F51910" w:rsidRPr="00601DCE" w14:paraId="161B9BBF" w14:textId="77777777">
        <w:tc>
          <w:tcPr>
            <w:tcW w:w="1922" w:type="dxa"/>
          </w:tcPr>
          <w:p w14:paraId="48EE794E" w14:textId="7C1788A6"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吕青</w:t>
            </w:r>
          </w:p>
        </w:tc>
        <w:tc>
          <w:tcPr>
            <w:tcW w:w="1909" w:type="dxa"/>
          </w:tcPr>
          <w:p w14:paraId="1E9D5546" w14:textId="20CAA37C"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6AD9A3F4" w14:textId="76D2694A"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临床实践中系统性红斑狼疮的诊治难点</w:t>
            </w:r>
          </w:p>
        </w:tc>
        <w:tc>
          <w:tcPr>
            <w:tcW w:w="1622" w:type="dxa"/>
          </w:tcPr>
          <w:p w14:paraId="0E32168B" w14:textId="18EE922F"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F51910" w:rsidRPr="00601DCE" w14:paraId="34EC5B95" w14:textId="77777777">
        <w:tc>
          <w:tcPr>
            <w:tcW w:w="1922" w:type="dxa"/>
          </w:tcPr>
          <w:p w14:paraId="72F2E2DB" w14:textId="201FB41C"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廖如意</w:t>
            </w:r>
          </w:p>
        </w:tc>
        <w:tc>
          <w:tcPr>
            <w:tcW w:w="1909" w:type="dxa"/>
          </w:tcPr>
          <w:p w14:paraId="6917AAAF" w14:textId="484D5AF1"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736660E3" w14:textId="374B6BCD" w:rsidR="00F51910"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sz w:val="24"/>
                <w:szCs w:val="24"/>
              </w:rPr>
              <w:t>风湿免疫病肾损害的早期识别与规范化诊治</w:t>
            </w:r>
          </w:p>
        </w:tc>
        <w:tc>
          <w:tcPr>
            <w:tcW w:w="1622" w:type="dxa"/>
          </w:tcPr>
          <w:p w14:paraId="2E150F2F" w14:textId="23871448"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28F2B727" w14:textId="77777777">
        <w:tc>
          <w:tcPr>
            <w:tcW w:w="1922" w:type="dxa"/>
          </w:tcPr>
          <w:p w14:paraId="30D1927F" w14:textId="14FFE37D" w:rsidR="00C26E02" w:rsidRPr="00601DCE" w:rsidRDefault="00C26E02" w:rsidP="00993F82">
            <w:pPr>
              <w:spacing w:line="560" w:lineRule="exact"/>
              <w:jc w:val="center"/>
              <w:rPr>
                <w:rFonts w:ascii="仿宋" w:eastAsia="仿宋" w:hAnsi="仿宋" w:hint="eastAsia"/>
                <w:sz w:val="24"/>
                <w:szCs w:val="24"/>
              </w:rPr>
            </w:pPr>
            <w:proofErr w:type="gramStart"/>
            <w:r w:rsidRPr="00601DCE">
              <w:rPr>
                <w:rFonts w:ascii="仿宋" w:eastAsia="仿宋" w:hAnsi="仿宋" w:hint="eastAsia"/>
                <w:sz w:val="24"/>
                <w:szCs w:val="24"/>
              </w:rPr>
              <w:t>陈玉铃</w:t>
            </w:r>
            <w:proofErr w:type="gramEnd"/>
          </w:p>
        </w:tc>
        <w:tc>
          <w:tcPr>
            <w:tcW w:w="1909" w:type="dxa"/>
          </w:tcPr>
          <w:p w14:paraId="72EDEBE6" w14:textId="507B415B"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2C7FC79F" w14:textId="6AA98936"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sz w:val="24"/>
                <w:szCs w:val="24"/>
              </w:rPr>
              <w:t>脊柱关节炎的规范化诊疗与生物制剂应用策略</w:t>
            </w:r>
          </w:p>
        </w:tc>
        <w:tc>
          <w:tcPr>
            <w:tcW w:w="1622" w:type="dxa"/>
          </w:tcPr>
          <w:p w14:paraId="3D19FC59" w14:textId="1021C7EE"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1000B40D" w14:textId="77777777">
        <w:tc>
          <w:tcPr>
            <w:tcW w:w="1922" w:type="dxa"/>
          </w:tcPr>
          <w:p w14:paraId="7576E7F6" w14:textId="6C05DE81"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吕青</w:t>
            </w:r>
          </w:p>
        </w:tc>
        <w:tc>
          <w:tcPr>
            <w:tcW w:w="1909" w:type="dxa"/>
          </w:tcPr>
          <w:p w14:paraId="6DADC412" w14:textId="3835FBAA"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3E47E28C" w14:textId="28FA7791"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sz w:val="24"/>
                <w:szCs w:val="24"/>
              </w:rPr>
              <w:t>抗磷脂综合征的规范化诊治与不良妊娠管理</w:t>
            </w:r>
          </w:p>
        </w:tc>
        <w:tc>
          <w:tcPr>
            <w:tcW w:w="1622" w:type="dxa"/>
          </w:tcPr>
          <w:p w14:paraId="66CAE003" w14:textId="6EE540DA"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32BDA3E7" w14:textId="77777777">
        <w:tc>
          <w:tcPr>
            <w:tcW w:w="1922" w:type="dxa"/>
          </w:tcPr>
          <w:p w14:paraId="2818D3D4" w14:textId="0A048BE4"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廖如意</w:t>
            </w:r>
          </w:p>
        </w:tc>
        <w:tc>
          <w:tcPr>
            <w:tcW w:w="1909" w:type="dxa"/>
          </w:tcPr>
          <w:p w14:paraId="5B83410F" w14:textId="6B776937"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5563BC82" w14:textId="529B1A9D"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sz w:val="24"/>
                <w:szCs w:val="24"/>
              </w:rPr>
              <w:t>血液净化技术在风湿免疫危重症中的应用</w:t>
            </w:r>
          </w:p>
        </w:tc>
        <w:tc>
          <w:tcPr>
            <w:tcW w:w="1622" w:type="dxa"/>
          </w:tcPr>
          <w:p w14:paraId="6E439BD1" w14:textId="0333A247"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0A0F18AB" w14:textId="77777777">
        <w:tc>
          <w:tcPr>
            <w:tcW w:w="1922" w:type="dxa"/>
          </w:tcPr>
          <w:p w14:paraId="7668E93A" w14:textId="5F0C5672" w:rsidR="00C26E02" w:rsidRPr="00601DCE" w:rsidRDefault="00C26E02" w:rsidP="00993F82">
            <w:pPr>
              <w:spacing w:line="560" w:lineRule="exact"/>
              <w:jc w:val="center"/>
              <w:rPr>
                <w:rFonts w:ascii="仿宋" w:eastAsia="仿宋" w:hAnsi="仿宋" w:hint="eastAsia"/>
                <w:sz w:val="24"/>
                <w:szCs w:val="24"/>
              </w:rPr>
            </w:pPr>
            <w:proofErr w:type="gramStart"/>
            <w:r w:rsidRPr="00601DCE">
              <w:rPr>
                <w:rFonts w:ascii="仿宋" w:eastAsia="仿宋" w:hAnsi="仿宋" w:hint="eastAsia"/>
                <w:sz w:val="24"/>
                <w:szCs w:val="24"/>
              </w:rPr>
              <w:t>陈玉铃</w:t>
            </w:r>
            <w:proofErr w:type="gramEnd"/>
          </w:p>
        </w:tc>
        <w:tc>
          <w:tcPr>
            <w:tcW w:w="1909" w:type="dxa"/>
          </w:tcPr>
          <w:p w14:paraId="31C84F75" w14:textId="775D29CE"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6C9CF8DE" w14:textId="4CF074D2"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sz w:val="24"/>
                <w:szCs w:val="24"/>
              </w:rPr>
              <w:t>免疫性不孕的诊疗思路与妊娠期管理</w:t>
            </w:r>
          </w:p>
        </w:tc>
        <w:tc>
          <w:tcPr>
            <w:tcW w:w="1622" w:type="dxa"/>
          </w:tcPr>
          <w:p w14:paraId="5D0453C8" w14:textId="59A3FD27"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1A5E5D16" w14:textId="77777777">
        <w:tc>
          <w:tcPr>
            <w:tcW w:w="1922" w:type="dxa"/>
          </w:tcPr>
          <w:p w14:paraId="386AF181" w14:textId="653EEEEF"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吕青</w:t>
            </w:r>
          </w:p>
        </w:tc>
        <w:tc>
          <w:tcPr>
            <w:tcW w:w="1909" w:type="dxa"/>
          </w:tcPr>
          <w:p w14:paraId="79BFBE52" w14:textId="67762A12"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4BF55589" w14:textId="2916BBF5"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膝关节</w:t>
            </w:r>
            <w:proofErr w:type="gramStart"/>
            <w:r w:rsidRPr="00601DCE">
              <w:rPr>
                <w:rFonts w:ascii="仿宋" w:eastAsia="仿宋" w:hAnsi="仿宋" w:hint="eastAsia"/>
                <w:sz w:val="24"/>
                <w:szCs w:val="24"/>
              </w:rPr>
              <w:t>腔</w:t>
            </w:r>
            <w:proofErr w:type="gramEnd"/>
            <w:r w:rsidRPr="00601DCE">
              <w:rPr>
                <w:rFonts w:ascii="仿宋" w:eastAsia="仿宋" w:hAnsi="仿宋" w:hint="eastAsia"/>
                <w:sz w:val="24"/>
                <w:szCs w:val="24"/>
              </w:rPr>
              <w:t>穿刺术</w:t>
            </w:r>
          </w:p>
        </w:tc>
        <w:tc>
          <w:tcPr>
            <w:tcW w:w="1622" w:type="dxa"/>
          </w:tcPr>
          <w:p w14:paraId="1DDF4B74" w14:textId="11EFB52E"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1947F4A8" w14:textId="77777777">
        <w:tc>
          <w:tcPr>
            <w:tcW w:w="1922" w:type="dxa"/>
          </w:tcPr>
          <w:p w14:paraId="699D1A29" w14:textId="20AE71FD"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廖如意</w:t>
            </w:r>
          </w:p>
        </w:tc>
        <w:tc>
          <w:tcPr>
            <w:tcW w:w="1909" w:type="dxa"/>
          </w:tcPr>
          <w:p w14:paraId="4B019633" w14:textId="3B38EB60"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16EBED4F" w14:textId="34A40AEA"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唇腺活检术</w:t>
            </w:r>
          </w:p>
        </w:tc>
        <w:tc>
          <w:tcPr>
            <w:tcW w:w="1622" w:type="dxa"/>
          </w:tcPr>
          <w:p w14:paraId="73FBADD0" w14:textId="34065B10"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C26E02" w:rsidRPr="00601DCE" w14:paraId="57ADA47D" w14:textId="77777777">
        <w:tc>
          <w:tcPr>
            <w:tcW w:w="1922" w:type="dxa"/>
          </w:tcPr>
          <w:p w14:paraId="5F6DA7B8" w14:textId="344EB29C" w:rsidR="00C26E02" w:rsidRPr="00601DCE" w:rsidRDefault="00C26E02" w:rsidP="00993F82">
            <w:pPr>
              <w:spacing w:line="560" w:lineRule="exact"/>
              <w:jc w:val="center"/>
              <w:rPr>
                <w:rFonts w:ascii="仿宋" w:eastAsia="仿宋" w:hAnsi="仿宋" w:hint="eastAsia"/>
                <w:sz w:val="24"/>
                <w:szCs w:val="24"/>
              </w:rPr>
            </w:pPr>
            <w:proofErr w:type="gramStart"/>
            <w:r w:rsidRPr="00601DCE">
              <w:rPr>
                <w:rFonts w:ascii="仿宋" w:eastAsia="仿宋" w:hAnsi="仿宋" w:hint="eastAsia"/>
                <w:sz w:val="24"/>
                <w:szCs w:val="24"/>
              </w:rPr>
              <w:t>陈玉铃</w:t>
            </w:r>
            <w:proofErr w:type="gramEnd"/>
          </w:p>
        </w:tc>
        <w:tc>
          <w:tcPr>
            <w:tcW w:w="1909" w:type="dxa"/>
          </w:tcPr>
          <w:p w14:paraId="0CC82D44" w14:textId="11AA9EDD"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767D40FF" w14:textId="28444BEF" w:rsidR="00C26E02" w:rsidRPr="00601DCE" w:rsidRDefault="00993F8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关节查体</w:t>
            </w:r>
          </w:p>
        </w:tc>
        <w:tc>
          <w:tcPr>
            <w:tcW w:w="1622" w:type="dxa"/>
          </w:tcPr>
          <w:p w14:paraId="3E3378CA" w14:textId="72E034E0" w:rsidR="00C26E02"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2</w:t>
            </w:r>
          </w:p>
        </w:tc>
      </w:tr>
      <w:tr w:rsidR="00F51910" w:rsidRPr="00601DCE" w14:paraId="2D2D122E" w14:textId="77777777">
        <w:tc>
          <w:tcPr>
            <w:tcW w:w="1922" w:type="dxa"/>
          </w:tcPr>
          <w:p w14:paraId="1C32BB1B" w14:textId="6BB08373"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吕青</w:t>
            </w:r>
          </w:p>
        </w:tc>
        <w:tc>
          <w:tcPr>
            <w:tcW w:w="1909" w:type="dxa"/>
          </w:tcPr>
          <w:p w14:paraId="1FBE8998" w14:textId="52ECE343"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26A0372E" w14:textId="34EB1E16"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门诊见习</w:t>
            </w:r>
          </w:p>
        </w:tc>
        <w:tc>
          <w:tcPr>
            <w:tcW w:w="1622" w:type="dxa"/>
          </w:tcPr>
          <w:p w14:paraId="6DD1DD17" w14:textId="2C99954D"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4</w:t>
            </w:r>
          </w:p>
        </w:tc>
      </w:tr>
      <w:tr w:rsidR="00F51910" w:rsidRPr="00601DCE" w14:paraId="06BFAEF5" w14:textId="77777777">
        <w:tc>
          <w:tcPr>
            <w:tcW w:w="1922" w:type="dxa"/>
          </w:tcPr>
          <w:p w14:paraId="0B31F0DD" w14:textId="5560690E"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廖如意</w:t>
            </w:r>
          </w:p>
        </w:tc>
        <w:tc>
          <w:tcPr>
            <w:tcW w:w="1909" w:type="dxa"/>
          </w:tcPr>
          <w:p w14:paraId="75D52EF9" w14:textId="2DCF9BF5"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53250AB3" w14:textId="0C54CF18"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门诊见习</w:t>
            </w:r>
          </w:p>
        </w:tc>
        <w:tc>
          <w:tcPr>
            <w:tcW w:w="1622" w:type="dxa"/>
          </w:tcPr>
          <w:p w14:paraId="2F03E1F6" w14:textId="1B016CB0"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4</w:t>
            </w:r>
          </w:p>
        </w:tc>
      </w:tr>
      <w:tr w:rsidR="00F51910" w:rsidRPr="00601DCE" w14:paraId="6A3AD820" w14:textId="77777777">
        <w:tc>
          <w:tcPr>
            <w:tcW w:w="1922" w:type="dxa"/>
          </w:tcPr>
          <w:p w14:paraId="5DFE2519" w14:textId="30D8C2DA" w:rsidR="00F51910" w:rsidRPr="00601DCE" w:rsidRDefault="00C26E02" w:rsidP="00993F82">
            <w:pPr>
              <w:spacing w:line="560" w:lineRule="exact"/>
              <w:jc w:val="center"/>
              <w:rPr>
                <w:rFonts w:ascii="仿宋" w:eastAsia="仿宋" w:hAnsi="仿宋" w:hint="eastAsia"/>
                <w:sz w:val="24"/>
                <w:szCs w:val="24"/>
              </w:rPr>
            </w:pPr>
            <w:proofErr w:type="gramStart"/>
            <w:r w:rsidRPr="00601DCE">
              <w:rPr>
                <w:rFonts w:ascii="仿宋" w:eastAsia="仿宋" w:hAnsi="仿宋" w:hint="eastAsia"/>
                <w:sz w:val="24"/>
                <w:szCs w:val="24"/>
              </w:rPr>
              <w:t>陈玉铃</w:t>
            </w:r>
            <w:proofErr w:type="gramEnd"/>
          </w:p>
        </w:tc>
        <w:tc>
          <w:tcPr>
            <w:tcW w:w="1909" w:type="dxa"/>
          </w:tcPr>
          <w:p w14:paraId="172C5EB4" w14:textId="682D52D5"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副主任医师</w:t>
            </w:r>
          </w:p>
        </w:tc>
        <w:tc>
          <w:tcPr>
            <w:tcW w:w="2769" w:type="dxa"/>
          </w:tcPr>
          <w:p w14:paraId="63B04DC6" w14:textId="6E112346"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门诊见习</w:t>
            </w:r>
          </w:p>
        </w:tc>
        <w:tc>
          <w:tcPr>
            <w:tcW w:w="1622" w:type="dxa"/>
          </w:tcPr>
          <w:p w14:paraId="041B23EF" w14:textId="20B35AE1" w:rsidR="00F51910" w:rsidRPr="00601DCE" w:rsidRDefault="00C26E02" w:rsidP="00993F82">
            <w:pPr>
              <w:spacing w:line="560" w:lineRule="exact"/>
              <w:jc w:val="center"/>
              <w:rPr>
                <w:rFonts w:ascii="仿宋" w:eastAsia="仿宋" w:hAnsi="仿宋" w:hint="eastAsia"/>
                <w:sz w:val="24"/>
                <w:szCs w:val="24"/>
              </w:rPr>
            </w:pPr>
            <w:r w:rsidRPr="00601DCE">
              <w:rPr>
                <w:rFonts w:ascii="仿宋" w:eastAsia="仿宋" w:hAnsi="仿宋" w:hint="eastAsia"/>
                <w:sz w:val="24"/>
                <w:szCs w:val="24"/>
              </w:rPr>
              <w:t>4</w:t>
            </w:r>
          </w:p>
        </w:tc>
      </w:tr>
    </w:tbl>
    <w:p w14:paraId="2218DE17" w14:textId="27CB9DB3" w:rsidR="0055240D" w:rsidRPr="00601DCE" w:rsidRDefault="00000000" w:rsidP="0055240D">
      <w:pPr>
        <w:numPr>
          <w:ilvl w:val="0"/>
          <w:numId w:val="1"/>
        </w:numPr>
        <w:spacing w:line="560" w:lineRule="exact"/>
        <w:rPr>
          <w:rFonts w:ascii="仿宋_GB2312" w:eastAsia="仿宋_GB2312" w:hAnsi="仿宋_GB2312" w:cs="仿宋_GB2312" w:hint="eastAsia"/>
          <w:sz w:val="32"/>
          <w:szCs w:val="32"/>
        </w:rPr>
      </w:pPr>
      <w:r w:rsidRPr="00601DCE">
        <w:rPr>
          <w:rFonts w:ascii="仿宋_GB2312" w:eastAsia="仿宋_GB2312" w:hAnsi="仿宋_GB2312" w:cs="仿宋_GB2312" w:hint="eastAsia"/>
          <w:sz w:val="32"/>
          <w:szCs w:val="32"/>
        </w:rPr>
        <w:t>带教方法</w:t>
      </w:r>
    </w:p>
    <w:p w14:paraId="0EBEF027" w14:textId="60418232" w:rsidR="0055240D" w:rsidRPr="00601DCE" w:rsidRDefault="0055240D" w:rsidP="003E10A1">
      <w:pPr>
        <w:spacing w:line="560" w:lineRule="exact"/>
        <w:ind w:firstLineChars="200" w:firstLine="640"/>
        <w:rPr>
          <w:rFonts w:ascii="仿宋" w:eastAsia="仿宋" w:hAnsi="仿宋" w:cs="仿宋_GB2312" w:hint="eastAsia"/>
          <w:sz w:val="32"/>
          <w:szCs w:val="32"/>
        </w:rPr>
      </w:pPr>
      <w:r w:rsidRPr="00601DCE">
        <w:rPr>
          <w:rFonts w:ascii="仿宋" w:eastAsia="仿宋" w:hAnsi="仿宋" w:cs="仿宋_GB2312"/>
          <w:sz w:val="32"/>
          <w:szCs w:val="32"/>
        </w:rPr>
        <w:t>1.</w:t>
      </w:r>
      <w:r w:rsidRPr="00601DCE">
        <w:rPr>
          <w:rFonts w:ascii="仿宋" w:eastAsia="仿宋" w:hAnsi="仿宋" w:cs="微软雅黑" w:hint="eastAsia"/>
          <w:sz w:val="32"/>
          <w:szCs w:val="32"/>
        </w:rPr>
        <w:t>参与管理病人。参与各级医疗查房、</w:t>
      </w:r>
      <w:r w:rsidRPr="00601DCE">
        <w:rPr>
          <w:rFonts w:ascii="仿宋" w:eastAsia="仿宋" w:hAnsi="仿宋" w:cs="___WRD_EMBED_SUB_53" w:hint="eastAsia"/>
          <w:sz w:val="32"/>
          <w:szCs w:val="32"/>
        </w:rPr>
        <w:t>教学</w:t>
      </w:r>
      <w:r w:rsidRPr="00601DCE">
        <w:rPr>
          <w:rFonts w:ascii="仿宋" w:eastAsia="仿宋" w:hAnsi="仿宋" w:cs="微软雅黑" w:hint="eastAsia"/>
          <w:sz w:val="32"/>
          <w:szCs w:val="32"/>
        </w:rPr>
        <w:t>或疑难病例讨论。</w:t>
      </w:r>
      <w:r w:rsidRPr="00601DCE">
        <w:rPr>
          <w:rFonts w:ascii="仿宋" w:eastAsia="仿宋" w:hAnsi="仿宋" w:cs="仿宋_GB2312"/>
          <w:sz w:val="32"/>
          <w:szCs w:val="32"/>
        </w:rPr>
        <w:t xml:space="preserve"> 2.</w:t>
      </w:r>
      <w:r w:rsidRPr="00601DCE">
        <w:rPr>
          <w:rFonts w:ascii="仿宋" w:eastAsia="仿宋" w:hAnsi="仿宋" w:cs="微软雅黑" w:hint="eastAsia"/>
          <w:sz w:val="32"/>
          <w:szCs w:val="32"/>
        </w:rPr>
        <w:t>参与门诊见</w:t>
      </w:r>
      <w:r w:rsidRPr="00601DCE">
        <w:rPr>
          <w:rFonts w:ascii="仿宋" w:eastAsia="仿宋" w:hAnsi="仿宋" w:cs="仿宋_GB2312"/>
          <w:sz w:val="32"/>
          <w:szCs w:val="32"/>
        </w:rPr>
        <w:t>习</w:t>
      </w:r>
      <w:r w:rsidRPr="00601DCE">
        <w:rPr>
          <w:rFonts w:ascii="仿宋" w:eastAsia="仿宋" w:hAnsi="仿宋" w:cs="微软雅黑" w:hint="eastAsia"/>
          <w:sz w:val="32"/>
          <w:szCs w:val="32"/>
        </w:rPr>
        <w:t>。</w:t>
      </w:r>
      <w:r w:rsidRPr="00601DCE">
        <w:rPr>
          <w:rFonts w:ascii="仿宋" w:eastAsia="仿宋" w:hAnsi="仿宋" w:cs="仿宋_GB2312"/>
          <w:sz w:val="32"/>
          <w:szCs w:val="32"/>
        </w:rPr>
        <w:t>3.</w:t>
      </w:r>
      <w:r w:rsidR="00C26E02" w:rsidRPr="00601DCE">
        <w:rPr>
          <w:rFonts w:ascii="仿宋" w:eastAsia="仿宋" w:hAnsi="仿宋" w:cs="仿宋_GB2312" w:hint="eastAsia"/>
          <w:sz w:val="32"/>
          <w:szCs w:val="32"/>
        </w:rPr>
        <w:t>开展教学查房、</w:t>
      </w:r>
      <w:r w:rsidRPr="00601DCE">
        <w:rPr>
          <w:rFonts w:ascii="仿宋" w:eastAsia="仿宋" w:hAnsi="仿宋" w:cs="微软雅黑" w:hint="eastAsia"/>
          <w:sz w:val="32"/>
          <w:szCs w:val="32"/>
        </w:rPr>
        <w:t>小讲课（集中授课</w:t>
      </w:r>
      <w:r w:rsidRPr="00601DCE">
        <w:rPr>
          <w:rFonts w:ascii="仿宋" w:eastAsia="仿宋" w:hAnsi="仿宋" w:cs="仿宋_GB2312"/>
          <w:sz w:val="32"/>
          <w:szCs w:val="32"/>
        </w:rPr>
        <w:t>+</w:t>
      </w:r>
      <w:r w:rsidRPr="00601DCE">
        <w:rPr>
          <w:rFonts w:ascii="仿宋" w:eastAsia="仿宋" w:hAnsi="仿宋" w:cs="微软雅黑" w:hint="eastAsia"/>
          <w:sz w:val="32"/>
          <w:szCs w:val="32"/>
        </w:rPr>
        <w:t>理论和临床结合小讨论）</w:t>
      </w:r>
      <w:r w:rsidR="00C26E02" w:rsidRPr="00601DCE">
        <w:rPr>
          <w:rFonts w:ascii="仿宋" w:eastAsia="仿宋" w:hAnsi="仿宋" w:cs="微软雅黑" w:hint="eastAsia"/>
          <w:sz w:val="32"/>
          <w:szCs w:val="32"/>
        </w:rPr>
        <w:t>、疑难病例讨论、技能操作带教、门诊见习等教学活动</w:t>
      </w:r>
      <w:r w:rsidRPr="00601DCE">
        <w:rPr>
          <w:rFonts w:ascii="仿宋" w:eastAsia="仿宋" w:hAnsi="仿宋" w:cs="微软雅黑" w:hint="eastAsia"/>
          <w:sz w:val="32"/>
          <w:szCs w:val="32"/>
        </w:rPr>
        <w:t>。</w:t>
      </w:r>
      <w:r w:rsidRPr="00601DCE">
        <w:rPr>
          <w:rFonts w:ascii="仿宋" w:eastAsia="仿宋" w:hAnsi="仿宋" w:cs="仿宋_GB2312"/>
          <w:sz w:val="32"/>
          <w:szCs w:val="32"/>
        </w:rPr>
        <w:t>4.</w:t>
      </w:r>
      <w:r w:rsidRPr="00601DCE">
        <w:rPr>
          <w:rFonts w:ascii="仿宋" w:eastAsia="仿宋" w:hAnsi="仿宋" w:cs="微软雅黑" w:hint="eastAsia"/>
          <w:sz w:val="32"/>
          <w:szCs w:val="32"/>
        </w:rPr>
        <w:t>专业书和指南阅读指导。</w:t>
      </w:r>
      <w:r w:rsidRPr="00601DCE">
        <w:rPr>
          <w:rFonts w:ascii="仿宋" w:eastAsia="仿宋" w:hAnsi="仿宋" w:cs="仿宋_GB2312"/>
          <w:sz w:val="32"/>
          <w:szCs w:val="32"/>
        </w:rPr>
        <w:t>5.</w:t>
      </w:r>
      <w:r w:rsidRPr="00601DCE">
        <w:rPr>
          <w:rFonts w:ascii="仿宋" w:eastAsia="仿宋" w:hAnsi="仿宋" w:cs="微软雅黑" w:hint="eastAsia"/>
          <w:sz w:val="32"/>
          <w:szCs w:val="32"/>
        </w:rPr>
        <w:t>各项院</w:t>
      </w:r>
      <w:r w:rsidRPr="00601DCE">
        <w:rPr>
          <w:rFonts w:ascii="仿宋" w:eastAsia="仿宋" w:hAnsi="仿宋" w:cs="___WRD_EMBED_SUB_53" w:hint="eastAsia"/>
          <w:sz w:val="32"/>
          <w:szCs w:val="32"/>
        </w:rPr>
        <w:lastRenderedPageBreak/>
        <w:t>内</w:t>
      </w:r>
      <w:r w:rsidRPr="00601DCE">
        <w:rPr>
          <w:rFonts w:ascii="仿宋" w:eastAsia="仿宋" w:hAnsi="仿宋" w:cs="微软雅黑" w:hint="eastAsia"/>
          <w:sz w:val="32"/>
          <w:szCs w:val="32"/>
        </w:rPr>
        <w:t>外</w:t>
      </w:r>
      <w:r w:rsidRPr="00601DCE">
        <w:rPr>
          <w:rFonts w:ascii="仿宋" w:eastAsia="仿宋" w:hAnsi="仿宋" w:cs="___WRD_EMBED_SUB_53" w:hint="eastAsia"/>
          <w:sz w:val="32"/>
          <w:szCs w:val="32"/>
        </w:rPr>
        <w:t>学</w:t>
      </w:r>
      <w:r w:rsidRPr="00601DCE">
        <w:rPr>
          <w:rFonts w:ascii="仿宋" w:eastAsia="仿宋" w:hAnsi="仿宋" w:cs="微软雅黑" w:hint="eastAsia"/>
          <w:sz w:val="32"/>
          <w:szCs w:val="32"/>
        </w:rPr>
        <w:t>术活动。</w:t>
      </w:r>
    </w:p>
    <w:p w14:paraId="2E4F8B88" w14:textId="77777777" w:rsidR="00F51910" w:rsidRPr="00601DCE" w:rsidRDefault="00000000">
      <w:pPr>
        <w:numPr>
          <w:ilvl w:val="0"/>
          <w:numId w:val="1"/>
        </w:numPr>
        <w:spacing w:line="560" w:lineRule="exact"/>
        <w:rPr>
          <w:rFonts w:ascii="仿宋_GB2312" w:eastAsia="仿宋_GB2312" w:hAnsi="仿宋_GB2312" w:cs="仿宋_GB2312" w:hint="eastAsia"/>
          <w:sz w:val="32"/>
          <w:szCs w:val="32"/>
        </w:rPr>
      </w:pPr>
      <w:r w:rsidRPr="00601DCE">
        <w:rPr>
          <w:rFonts w:ascii="仿宋_GB2312" w:eastAsia="仿宋_GB2312" w:hAnsi="仿宋_GB2312" w:cs="仿宋_GB2312" w:hint="eastAsia"/>
          <w:sz w:val="32"/>
          <w:szCs w:val="32"/>
        </w:rPr>
        <w:t>培训效果</w:t>
      </w:r>
    </w:p>
    <w:p w14:paraId="1DF034BC" w14:textId="28C04538" w:rsidR="00C26E02" w:rsidRPr="00601DCE" w:rsidRDefault="00C26E02" w:rsidP="00C26E02">
      <w:pPr>
        <w:numPr>
          <w:ilvl w:val="0"/>
          <w:numId w:val="3"/>
        </w:numPr>
        <w:spacing w:line="560" w:lineRule="exact"/>
        <w:rPr>
          <w:rFonts w:ascii="仿宋" w:eastAsia="仿宋" w:hAnsi="仿宋" w:cs="Calibri" w:hint="eastAsia"/>
          <w:sz w:val="32"/>
          <w:szCs w:val="32"/>
        </w:rPr>
      </w:pPr>
      <w:r w:rsidRPr="00601DCE">
        <w:rPr>
          <w:rFonts w:ascii="仿宋" w:eastAsia="仿宋" w:hAnsi="仿宋" w:cs="微软雅黑" w:hint="eastAsia"/>
          <w:sz w:val="32"/>
          <w:szCs w:val="32"/>
        </w:rPr>
        <w:t>夯实临床基本功：</w:t>
      </w:r>
      <w:r w:rsidRPr="00601DCE">
        <w:rPr>
          <w:rFonts w:ascii="仿宋" w:eastAsia="仿宋" w:hAnsi="仿宋" w:cs="___WRD_EMBED_SUB_53" w:hint="eastAsia"/>
          <w:sz w:val="32"/>
          <w:szCs w:val="32"/>
        </w:rPr>
        <w:t>学</w:t>
      </w:r>
      <w:r w:rsidRPr="00601DCE">
        <w:rPr>
          <w:rFonts w:ascii="仿宋" w:eastAsia="仿宋" w:hAnsi="仿宋" w:cs="微软雅黑" w:hint="eastAsia"/>
          <w:sz w:val="32"/>
          <w:szCs w:val="32"/>
        </w:rPr>
        <w:t>员能够独立规范地完成风湿免疫科常见病、多发病的诊治，熟练处理关节腔穿刺等专科操作，具备独立管理住院病人及参与值班的能力。</w:t>
      </w:r>
    </w:p>
    <w:p w14:paraId="2323DFCC" w14:textId="676E66F6" w:rsidR="00C26E02" w:rsidRPr="00601DCE" w:rsidRDefault="00C26E02" w:rsidP="00C26E02">
      <w:pPr>
        <w:numPr>
          <w:ilvl w:val="0"/>
          <w:numId w:val="3"/>
        </w:numPr>
        <w:spacing w:line="560" w:lineRule="exact"/>
        <w:rPr>
          <w:rFonts w:ascii="仿宋" w:eastAsia="仿宋" w:hAnsi="仿宋" w:cs="Calibri" w:hint="eastAsia"/>
          <w:sz w:val="32"/>
          <w:szCs w:val="32"/>
        </w:rPr>
      </w:pPr>
      <w:r w:rsidRPr="00601DCE">
        <w:rPr>
          <w:rFonts w:ascii="仿宋" w:eastAsia="仿宋" w:hAnsi="仿宋" w:cs="微软雅黑" w:hint="eastAsia"/>
          <w:sz w:val="32"/>
          <w:szCs w:val="32"/>
        </w:rPr>
        <w:t>提升疑难重症诊疗思维：通过疑难病例讨论与</w:t>
      </w:r>
      <w:r w:rsidRPr="00601DCE">
        <w:rPr>
          <w:rFonts w:ascii="仿宋" w:eastAsia="仿宋" w:hAnsi="仿宋" w:cs="___WRD_EMBED_SUB_53" w:hint="eastAsia"/>
          <w:sz w:val="32"/>
          <w:szCs w:val="32"/>
        </w:rPr>
        <w:t>教学</w:t>
      </w:r>
      <w:r w:rsidRPr="00601DCE">
        <w:rPr>
          <w:rFonts w:ascii="仿宋" w:eastAsia="仿宋" w:hAnsi="仿宋" w:cs="微软雅黑" w:hint="eastAsia"/>
          <w:sz w:val="32"/>
          <w:szCs w:val="32"/>
        </w:rPr>
        <w:t>查房，</w:t>
      </w:r>
      <w:r w:rsidRPr="00601DCE">
        <w:rPr>
          <w:rFonts w:ascii="仿宋" w:eastAsia="仿宋" w:hAnsi="仿宋" w:cs="___WRD_EMBED_SUB_53" w:hint="eastAsia"/>
          <w:sz w:val="32"/>
          <w:szCs w:val="32"/>
        </w:rPr>
        <w:t>学</w:t>
      </w:r>
      <w:r w:rsidRPr="00601DCE">
        <w:rPr>
          <w:rFonts w:ascii="仿宋" w:eastAsia="仿宋" w:hAnsi="仿宋" w:cs="微软雅黑" w:hint="eastAsia"/>
          <w:sz w:val="32"/>
          <w:szCs w:val="32"/>
        </w:rPr>
        <w:t>员对系统性红斑狼疮、抗磷脂综合征、免疫性不良妊娠等复杂疑难病例形成清晰的诊疗思路。</w:t>
      </w:r>
    </w:p>
    <w:p w14:paraId="324D643C" w14:textId="77777777" w:rsidR="00C26E02" w:rsidRPr="00601DCE" w:rsidRDefault="00C26E02" w:rsidP="00C26E02">
      <w:pPr>
        <w:numPr>
          <w:ilvl w:val="0"/>
          <w:numId w:val="3"/>
        </w:numPr>
        <w:spacing w:line="560" w:lineRule="exact"/>
        <w:rPr>
          <w:rFonts w:ascii="仿宋" w:eastAsia="仿宋" w:hAnsi="仿宋" w:cs="Calibri" w:hint="eastAsia"/>
          <w:sz w:val="32"/>
          <w:szCs w:val="32"/>
        </w:rPr>
      </w:pPr>
      <w:r w:rsidRPr="00601DCE">
        <w:rPr>
          <w:rFonts w:ascii="仿宋" w:eastAsia="仿宋" w:hAnsi="仿宋" w:cs="微软雅黑" w:hint="eastAsia"/>
          <w:sz w:val="32"/>
          <w:szCs w:val="32"/>
        </w:rPr>
        <w:t>掌握精准用药与慢病管理：</w:t>
      </w:r>
      <w:r w:rsidRPr="00601DCE">
        <w:rPr>
          <w:rFonts w:ascii="仿宋" w:eastAsia="仿宋" w:hAnsi="仿宋" w:cs="___WRD_EMBED_SUB_53" w:hint="eastAsia"/>
          <w:sz w:val="32"/>
          <w:szCs w:val="32"/>
        </w:rPr>
        <w:t>学</w:t>
      </w:r>
      <w:r w:rsidRPr="00601DCE">
        <w:rPr>
          <w:rFonts w:ascii="仿宋" w:eastAsia="仿宋" w:hAnsi="仿宋" w:cs="微软雅黑" w:hint="eastAsia"/>
          <w:sz w:val="32"/>
          <w:szCs w:val="32"/>
        </w:rPr>
        <w:t>员能够制定生物制剂、靶</w:t>
      </w:r>
      <w:proofErr w:type="gramStart"/>
      <w:r w:rsidRPr="00601DCE">
        <w:rPr>
          <w:rFonts w:ascii="仿宋" w:eastAsia="仿宋" w:hAnsi="仿宋" w:cs="微软雅黑" w:hint="eastAsia"/>
          <w:sz w:val="32"/>
          <w:szCs w:val="32"/>
        </w:rPr>
        <w:t>向药物</w:t>
      </w:r>
      <w:proofErr w:type="gramEnd"/>
      <w:r w:rsidRPr="00601DCE">
        <w:rPr>
          <w:rFonts w:ascii="仿宋" w:eastAsia="仿宋" w:hAnsi="仿宋" w:cs="微软雅黑" w:hint="eastAsia"/>
          <w:sz w:val="32"/>
          <w:szCs w:val="32"/>
        </w:rPr>
        <w:t>等个体化治疗</w:t>
      </w:r>
      <w:r w:rsidRPr="00601DCE">
        <w:rPr>
          <w:rFonts w:ascii="仿宋" w:eastAsia="仿宋" w:hAnsi="仿宋" w:cs="___WRD_EMBED_SUB_53" w:hint="eastAsia"/>
          <w:sz w:val="32"/>
          <w:szCs w:val="32"/>
        </w:rPr>
        <w:t>方</w:t>
      </w:r>
      <w:r w:rsidRPr="00601DCE">
        <w:rPr>
          <w:rFonts w:ascii="仿宋" w:eastAsia="仿宋" w:hAnsi="仿宋" w:cs="微软雅黑" w:hint="eastAsia"/>
          <w:sz w:val="32"/>
          <w:szCs w:val="32"/>
        </w:rPr>
        <w:t>案，并掌握风湿免疫病患者</w:t>
      </w:r>
      <w:r w:rsidRPr="00601DCE">
        <w:rPr>
          <w:rFonts w:ascii="仿宋" w:eastAsia="仿宋" w:hAnsi="仿宋" w:cs="___WRD_EMBED_SUB_53" w:hint="eastAsia"/>
          <w:sz w:val="32"/>
          <w:szCs w:val="32"/>
        </w:rPr>
        <w:t>长</w:t>
      </w:r>
      <w:r w:rsidRPr="00601DCE">
        <w:rPr>
          <w:rFonts w:ascii="仿宋" w:eastAsia="仿宋" w:hAnsi="仿宋" w:cs="微软雅黑" w:hint="eastAsia"/>
          <w:sz w:val="32"/>
          <w:szCs w:val="32"/>
        </w:rPr>
        <w:t>期随访及慢病管理的标准化流程。</w:t>
      </w:r>
    </w:p>
    <w:p w14:paraId="449798E1" w14:textId="274BF028" w:rsidR="00C26E02" w:rsidRPr="00601DCE" w:rsidRDefault="00C26E02" w:rsidP="00C26E02">
      <w:pPr>
        <w:numPr>
          <w:ilvl w:val="0"/>
          <w:numId w:val="3"/>
        </w:numPr>
        <w:spacing w:line="560" w:lineRule="exact"/>
        <w:rPr>
          <w:rFonts w:ascii="仿宋" w:eastAsia="仿宋" w:hAnsi="仿宋" w:cs="Calibri" w:hint="eastAsia"/>
          <w:sz w:val="32"/>
          <w:szCs w:val="32"/>
        </w:rPr>
      </w:pPr>
      <w:r w:rsidRPr="00601DCE">
        <w:rPr>
          <w:rFonts w:ascii="仿宋" w:eastAsia="仿宋" w:hAnsi="仿宋" w:cs="微软雅黑" w:hint="eastAsia"/>
          <w:sz w:val="32"/>
          <w:szCs w:val="32"/>
        </w:rPr>
        <w:t>强化科</w:t>
      </w:r>
      <w:r w:rsidRPr="00601DCE">
        <w:rPr>
          <w:rFonts w:ascii="仿宋" w:eastAsia="仿宋" w:hAnsi="仿宋" w:cs="___WRD_EMBED_SUB_53" w:hint="eastAsia"/>
          <w:sz w:val="32"/>
          <w:szCs w:val="32"/>
        </w:rPr>
        <w:t>研</w:t>
      </w:r>
      <w:r w:rsidRPr="00601DCE">
        <w:rPr>
          <w:rFonts w:ascii="仿宋" w:eastAsia="仿宋" w:hAnsi="仿宋" w:cs="微软雅黑" w:hint="eastAsia"/>
          <w:sz w:val="32"/>
          <w:szCs w:val="32"/>
        </w:rPr>
        <w:t>素养：</w:t>
      </w:r>
      <w:r w:rsidRPr="00601DCE">
        <w:rPr>
          <w:rFonts w:ascii="仿宋" w:eastAsia="仿宋" w:hAnsi="仿宋" w:cs="___WRD_EMBED_SUB_53" w:hint="eastAsia"/>
          <w:sz w:val="32"/>
          <w:szCs w:val="32"/>
        </w:rPr>
        <w:t>学</w:t>
      </w:r>
      <w:r w:rsidRPr="00601DCE">
        <w:rPr>
          <w:rFonts w:ascii="仿宋" w:eastAsia="仿宋" w:hAnsi="仿宋" w:cs="微软雅黑" w:hint="eastAsia"/>
          <w:sz w:val="32"/>
          <w:szCs w:val="32"/>
        </w:rPr>
        <w:t>员在导师指导下完成文献综述，掌握临床科</w:t>
      </w:r>
      <w:r w:rsidRPr="00601DCE">
        <w:rPr>
          <w:rFonts w:ascii="仿宋" w:eastAsia="仿宋" w:hAnsi="仿宋" w:cs="___WRD_EMBED_SUB_53" w:hint="eastAsia"/>
          <w:sz w:val="32"/>
          <w:szCs w:val="32"/>
        </w:rPr>
        <w:t>研</w:t>
      </w:r>
      <w:r w:rsidRPr="00601DCE">
        <w:rPr>
          <w:rFonts w:ascii="仿宋" w:eastAsia="仿宋" w:hAnsi="仿宋" w:cs="微软雅黑" w:hint="eastAsia"/>
          <w:sz w:val="32"/>
          <w:szCs w:val="32"/>
        </w:rPr>
        <w:t>基本</w:t>
      </w:r>
      <w:r w:rsidRPr="00601DCE">
        <w:rPr>
          <w:rFonts w:ascii="仿宋" w:eastAsia="仿宋" w:hAnsi="仿宋" w:cs="___WRD_EMBED_SUB_53" w:hint="eastAsia"/>
          <w:sz w:val="32"/>
          <w:szCs w:val="32"/>
        </w:rPr>
        <w:t>方法</w:t>
      </w:r>
      <w:r w:rsidRPr="00601DCE">
        <w:rPr>
          <w:rFonts w:ascii="仿宋" w:eastAsia="仿宋" w:hAnsi="仿宋" w:cs="微软雅黑" w:hint="eastAsia"/>
          <w:sz w:val="32"/>
          <w:szCs w:val="32"/>
        </w:rPr>
        <w:t>，</w:t>
      </w:r>
      <w:r w:rsidRPr="00601DCE">
        <w:rPr>
          <w:rFonts w:ascii="仿宋" w:eastAsia="仿宋" w:hAnsi="仿宋" w:cs="___WRD_EMBED_SUB_53" w:hint="eastAsia"/>
          <w:sz w:val="32"/>
          <w:szCs w:val="32"/>
        </w:rPr>
        <w:t>学</w:t>
      </w:r>
      <w:r w:rsidRPr="00601DCE">
        <w:rPr>
          <w:rFonts w:ascii="仿宋" w:eastAsia="仿宋" w:hAnsi="仿宋" w:cs="微软雅黑" w:hint="eastAsia"/>
          <w:sz w:val="32"/>
          <w:szCs w:val="32"/>
        </w:rPr>
        <w:t>术论文撰写与汇报能力明显提升。</w:t>
      </w:r>
    </w:p>
    <w:p w14:paraId="61023F67" w14:textId="77777777" w:rsidR="00F51910" w:rsidRPr="00601DCE" w:rsidRDefault="00000000">
      <w:pPr>
        <w:spacing w:line="560" w:lineRule="exact"/>
        <w:rPr>
          <w:rFonts w:ascii="黑体" w:eastAsia="黑体" w:hAnsi="黑体" w:hint="eastAsia"/>
          <w:sz w:val="32"/>
          <w:szCs w:val="32"/>
        </w:rPr>
      </w:pPr>
      <w:r w:rsidRPr="00601DCE">
        <w:rPr>
          <w:rFonts w:ascii="黑体" w:eastAsia="黑体" w:hAnsi="黑体" w:hint="eastAsia"/>
          <w:sz w:val="32"/>
          <w:szCs w:val="32"/>
        </w:rPr>
        <w:t>六、考核方案</w:t>
      </w:r>
    </w:p>
    <w:p w14:paraId="1341793B" w14:textId="7628A237" w:rsidR="00F51910" w:rsidRPr="00567153" w:rsidRDefault="00567153" w:rsidP="003E10A1">
      <w:pPr>
        <w:spacing w:line="560" w:lineRule="exact"/>
        <w:ind w:firstLineChars="200" w:firstLine="640"/>
        <w:rPr>
          <w:rFonts w:ascii="仿宋" w:eastAsia="仿宋" w:hAnsi="仿宋" w:cs="仿宋_GB2312" w:hint="eastAsia"/>
          <w:sz w:val="32"/>
          <w:szCs w:val="32"/>
        </w:rPr>
      </w:pPr>
      <w:r w:rsidRPr="00601DCE">
        <w:rPr>
          <w:rFonts w:ascii="仿宋" w:eastAsia="仿宋" w:hAnsi="仿宋" w:cs="仿宋_GB2312" w:hint="eastAsia"/>
          <w:sz w:val="32"/>
          <w:szCs w:val="32"/>
        </w:rPr>
        <w:t>1.</w:t>
      </w:r>
      <w:r w:rsidRPr="00601DCE">
        <w:rPr>
          <w:rFonts w:ascii="仿宋" w:eastAsia="仿宋" w:hAnsi="仿宋" w:cs="微软雅黑" w:hint="eastAsia"/>
          <w:sz w:val="32"/>
          <w:szCs w:val="32"/>
        </w:rPr>
        <w:t>平</w:t>
      </w:r>
      <w:r w:rsidRPr="00601DCE">
        <w:rPr>
          <w:rFonts w:ascii="仿宋" w:eastAsia="仿宋" w:hAnsi="仿宋" w:cs="___WRD_EMBED_SUB_53" w:hint="eastAsia"/>
          <w:sz w:val="32"/>
          <w:szCs w:val="32"/>
        </w:rPr>
        <w:t>时</w:t>
      </w:r>
      <w:r w:rsidRPr="00601DCE">
        <w:rPr>
          <w:rFonts w:ascii="仿宋" w:eastAsia="仿宋" w:hAnsi="仿宋" w:cs="微软雅黑" w:hint="eastAsia"/>
          <w:sz w:val="32"/>
          <w:szCs w:val="32"/>
        </w:rPr>
        <w:t>书写病历情况。</w:t>
      </w:r>
      <w:r w:rsidRPr="00601DCE">
        <w:rPr>
          <w:rFonts w:ascii="仿宋" w:eastAsia="仿宋" w:hAnsi="仿宋" w:cs="仿宋_GB2312" w:hint="eastAsia"/>
          <w:sz w:val="32"/>
          <w:szCs w:val="32"/>
        </w:rPr>
        <w:t>2.出科理论及技能考核。3.</w:t>
      </w:r>
      <w:r w:rsidRPr="00601DCE">
        <w:rPr>
          <w:rFonts w:ascii="仿宋" w:eastAsia="仿宋" w:hAnsi="仿宋" w:cs="微软雅黑" w:hint="eastAsia"/>
          <w:sz w:val="32"/>
          <w:szCs w:val="32"/>
        </w:rPr>
        <w:t>处理病人能力。</w:t>
      </w:r>
      <w:r w:rsidRPr="00601DCE">
        <w:rPr>
          <w:rFonts w:ascii="仿宋" w:eastAsia="仿宋" w:hAnsi="仿宋" w:cs="仿宋_GB2312" w:hint="eastAsia"/>
          <w:sz w:val="32"/>
          <w:szCs w:val="32"/>
        </w:rPr>
        <w:t>4.</w:t>
      </w:r>
      <w:r w:rsidRPr="00601DCE">
        <w:rPr>
          <w:rFonts w:ascii="仿宋" w:eastAsia="仿宋" w:hAnsi="仿宋" w:cs="微软雅黑" w:hint="eastAsia"/>
          <w:sz w:val="32"/>
          <w:szCs w:val="32"/>
        </w:rPr>
        <w:t>在指导</w:t>
      </w:r>
      <w:r w:rsidRPr="00601DCE">
        <w:rPr>
          <w:rFonts w:ascii="仿宋" w:eastAsia="仿宋" w:hAnsi="仿宋" w:cs="___WRD_EMBED_SUB_53" w:hint="eastAsia"/>
          <w:sz w:val="32"/>
          <w:szCs w:val="32"/>
        </w:rPr>
        <w:t>教</w:t>
      </w:r>
      <w:r w:rsidRPr="00601DCE">
        <w:rPr>
          <w:rFonts w:ascii="仿宋" w:eastAsia="仿宋" w:hAnsi="仿宋" w:cs="微软雅黑" w:hint="eastAsia"/>
          <w:sz w:val="32"/>
          <w:szCs w:val="32"/>
        </w:rPr>
        <w:t>师的</w:t>
      </w:r>
      <w:r w:rsidRPr="00601DCE">
        <w:rPr>
          <w:rFonts w:ascii="仿宋" w:eastAsia="仿宋" w:hAnsi="仿宋" w:cs="___WRD_EMBED_SUB_53" w:hint="eastAsia"/>
          <w:sz w:val="32"/>
          <w:szCs w:val="32"/>
        </w:rPr>
        <w:t>带</w:t>
      </w:r>
      <w:r w:rsidRPr="00601DCE">
        <w:rPr>
          <w:rFonts w:ascii="仿宋" w:eastAsia="仿宋" w:hAnsi="仿宋" w:cs="微软雅黑" w:hint="eastAsia"/>
          <w:sz w:val="32"/>
          <w:szCs w:val="32"/>
        </w:rPr>
        <w:t>领下，完成小综述一篇，并主讲小讲课</w:t>
      </w:r>
      <w:r w:rsidRPr="00601DCE">
        <w:rPr>
          <w:rFonts w:ascii="仿宋" w:eastAsia="仿宋" w:hAnsi="仿宋" w:cs="仿宋_GB2312" w:hint="eastAsia"/>
          <w:sz w:val="32"/>
          <w:szCs w:val="32"/>
        </w:rPr>
        <w:t>1</w:t>
      </w:r>
      <w:r w:rsidRPr="00601DCE">
        <w:rPr>
          <w:rFonts w:ascii="仿宋" w:eastAsia="仿宋" w:hAnsi="仿宋" w:cs="微软雅黑" w:hint="eastAsia"/>
          <w:sz w:val="32"/>
          <w:szCs w:val="32"/>
        </w:rPr>
        <w:t>次。</w:t>
      </w:r>
    </w:p>
    <w:sectPr w:rsidR="00F51910" w:rsidRPr="00567153">
      <w:headerReference w:type="even" r:id="rId8"/>
      <w:headerReference w:type="default" r:id="rId9"/>
      <w:footerReference w:type="even" r:id="rId10"/>
      <w:footerReference w:type="default" r:id="rId11"/>
      <w:headerReference w:type="first" r:id="rId12"/>
      <w:footerReference w:type="first" r:id="rId13"/>
      <w:pgSz w:w="11906" w:h="16838"/>
      <w:pgMar w:top="12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1BF05" w14:textId="77777777" w:rsidR="00E86A87" w:rsidRDefault="00E86A87" w:rsidP="0055240D">
      <w:pPr>
        <w:rPr>
          <w:rFonts w:hint="eastAsia"/>
        </w:rPr>
      </w:pPr>
      <w:r>
        <w:separator/>
      </w:r>
    </w:p>
  </w:endnote>
  <w:endnote w:type="continuationSeparator" w:id="0">
    <w:p w14:paraId="61AB645D" w14:textId="77777777" w:rsidR="00E86A87" w:rsidRDefault="00E86A87" w:rsidP="0055240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1" w:subsetted="1" w:fontKey="{21597787-FC41-4608-B97A-141B1D76A3C4}"/>
  </w:font>
  <w:font w:name="仿宋">
    <w:panose1 w:val="02010609060101010101"/>
    <w:charset w:val="86"/>
    <w:family w:val="modern"/>
    <w:pitch w:val="fixed"/>
    <w:sig w:usb0="800002BF" w:usb1="38CF7CFA" w:usb2="00000016" w:usb3="00000000" w:csb0="00040001" w:csb1="00000000"/>
    <w:embedRegular r:id="rId2" w:subsetted="1" w:fontKey="{B0EA5C2D-90BA-4435-B939-0D24AF463125}"/>
  </w:font>
  <w:font w:name="仿宋_GB2312">
    <w:charset w:val="86"/>
    <w:family w:val="auto"/>
    <w:pitch w:val="default"/>
    <w:sig w:usb0="00000001" w:usb1="080E0000" w:usb2="00000000" w:usb3="00000000" w:csb0="00040000" w:csb1="00000000"/>
    <w:embedRegular r:id="rId3" w:fontKey="{982FA730-A397-4E7C-B81E-68EE2FEA15DA}"/>
  </w:font>
  <w:font w:name="Calibri">
    <w:panose1 w:val="020F0502020204030204"/>
    <w:charset w:val="00"/>
    <w:family w:val="swiss"/>
    <w:pitch w:val="variable"/>
    <w:sig w:usb0="E4002EFF" w:usb1="C200247B" w:usb2="00000009" w:usb3="00000000" w:csb0="000001FF" w:csb1="00000000"/>
    <w:embedRegular r:id="rId4" w:subsetted="1" w:fontKey="{AB1C386A-224E-4CAC-A1B2-1CB78F53BD83}"/>
  </w:font>
  <w:font w:name="微软雅黑">
    <w:panose1 w:val="020B0503020204020204"/>
    <w:charset w:val="86"/>
    <w:family w:val="swiss"/>
    <w:pitch w:val="variable"/>
    <w:sig w:usb0="80000287" w:usb1="2ACF3C50" w:usb2="00000016" w:usb3="00000000" w:csb0="0004001F" w:csb1="00000000"/>
  </w:font>
  <w:font w:name="___WRD_EMBED_SUB_53">
    <w:altName w:val="微软雅黑"/>
    <w:charset w:val="86"/>
    <w:family w:val="auto"/>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4EAE" w14:textId="77777777" w:rsidR="0055240D" w:rsidRDefault="0055240D">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C76D" w14:textId="77777777" w:rsidR="0055240D" w:rsidRDefault="0055240D">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45BE" w14:textId="77777777" w:rsidR="0055240D" w:rsidRDefault="0055240D">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8F5CE" w14:textId="77777777" w:rsidR="00E86A87" w:rsidRDefault="00E86A87" w:rsidP="0055240D">
      <w:pPr>
        <w:rPr>
          <w:rFonts w:hint="eastAsia"/>
        </w:rPr>
      </w:pPr>
      <w:r>
        <w:separator/>
      </w:r>
    </w:p>
  </w:footnote>
  <w:footnote w:type="continuationSeparator" w:id="0">
    <w:p w14:paraId="219D89B6" w14:textId="77777777" w:rsidR="00E86A87" w:rsidRDefault="00E86A87" w:rsidP="0055240D">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DE1BF" w14:textId="77777777" w:rsidR="0055240D" w:rsidRDefault="0055240D">
    <w:pPr>
      <w:pStyle w:val="a5"/>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8D411" w14:textId="77777777" w:rsidR="0055240D" w:rsidRDefault="0055240D">
    <w:pPr>
      <w:pStyle w:val="a5"/>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8FFF" w14:textId="77777777" w:rsidR="0055240D" w:rsidRDefault="0055240D">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3086C0"/>
    <w:multiLevelType w:val="singleLevel"/>
    <w:tmpl w:val="EA3086C0"/>
    <w:lvl w:ilvl="0">
      <w:start w:val="1"/>
      <w:numFmt w:val="chineseCounting"/>
      <w:suff w:val="nothing"/>
      <w:lvlText w:val="（%1）"/>
      <w:lvlJc w:val="left"/>
      <w:rPr>
        <w:rFonts w:hint="eastAsia"/>
      </w:rPr>
    </w:lvl>
  </w:abstractNum>
  <w:abstractNum w:abstractNumId="1" w15:restartNumberingAfterBreak="0">
    <w:nsid w:val="5762258C"/>
    <w:multiLevelType w:val="multilevel"/>
    <w:tmpl w:val="361AC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F53A1B"/>
    <w:multiLevelType w:val="multilevel"/>
    <w:tmpl w:val="A9EE7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1192036">
    <w:abstractNumId w:val="0"/>
  </w:num>
  <w:num w:numId="2" w16cid:durableId="1251432781">
    <w:abstractNumId w:val="1"/>
  </w:num>
  <w:num w:numId="3" w16cid:durableId="870265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000"/>
    <w:rsid w:val="00047D1C"/>
    <w:rsid w:val="000C3EDD"/>
    <w:rsid w:val="002430C9"/>
    <w:rsid w:val="002D7C28"/>
    <w:rsid w:val="003E10A1"/>
    <w:rsid w:val="00402494"/>
    <w:rsid w:val="00470729"/>
    <w:rsid w:val="0055240D"/>
    <w:rsid w:val="00567153"/>
    <w:rsid w:val="00601DCE"/>
    <w:rsid w:val="007231A3"/>
    <w:rsid w:val="00724BF5"/>
    <w:rsid w:val="00832A51"/>
    <w:rsid w:val="008C10D2"/>
    <w:rsid w:val="009109C8"/>
    <w:rsid w:val="00937CCA"/>
    <w:rsid w:val="00993F82"/>
    <w:rsid w:val="00A62387"/>
    <w:rsid w:val="00AB623C"/>
    <w:rsid w:val="00C16BA9"/>
    <w:rsid w:val="00C26E02"/>
    <w:rsid w:val="00DE55B1"/>
    <w:rsid w:val="00E00000"/>
    <w:rsid w:val="00E86A87"/>
    <w:rsid w:val="00F51910"/>
    <w:rsid w:val="00FE4FCB"/>
    <w:rsid w:val="0D4728C2"/>
    <w:rsid w:val="0FFB6786"/>
    <w:rsid w:val="1A805C3C"/>
    <w:rsid w:val="1DCA10D2"/>
    <w:rsid w:val="1F8B46C3"/>
    <w:rsid w:val="24A97F4B"/>
    <w:rsid w:val="385A6D6A"/>
    <w:rsid w:val="43003492"/>
    <w:rsid w:val="47F746F7"/>
    <w:rsid w:val="51BE02C1"/>
    <w:rsid w:val="591B2E50"/>
    <w:rsid w:val="618463A2"/>
    <w:rsid w:val="6F5558EE"/>
    <w:rsid w:val="72B80173"/>
    <w:rsid w:val="72D336FA"/>
    <w:rsid w:val="773B2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07BA4"/>
  <w15:docId w15:val="{EE079B8E-C806-4CE5-B802-A86498EC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5</Pages>
  <Words>984</Words>
  <Characters>994</Characters>
  <Application>Microsoft Office Word</Application>
  <DocSecurity>0</DocSecurity>
  <Lines>76</Lines>
  <Paragraphs>79</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 xiaoran</dc:creator>
  <cp:lastModifiedBy>FX M</cp:lastModifiedBy>
  <cp:revision>11</cp:revision>
  <dcterms:created xsi:type="dcterms:W3CDTF">2025-02-08T14:35:00Z</dcterms:created>
  <dcterms:modified xsi:type="dcterms:W3CDTF">2026-07-28T01:09:00Z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eyJoZGlkIjoiOTc3MTg5N2E4Y2RmMGY1NWRlMzhmMDdlZDNmMzMyMGEiLCJ1c2VySWQiOiIxMDMxOTYyODAyIn0=</vt:lpwstr>
  </property>
  <property fmtid="{D5CDD505-2E9C-101B-9397-08002B2CF9AE}" pid="3" name="KSOProductBuildVer">
    <vt:lpwstr>2052-12.1.0.25225</vt:lpwstr>
  </property>
  <property fmtid="{D5CDD505-2E9C-101B-9397-08002B2CF9AE}" pid="4" name="ICV">
    <vt:lpwstr>572CC2785D634B7886303323BD504E2B_13</vt:lpwstr>
  </property>
</Properties>
</file>