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FD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中山大学附属第七医院</w:t>
      </w:r>
    </w:p>
    <w:p w14:paraId="42EB6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方正小标宋简体" w:eastAsia="方正小标宋简体"/>
          <w:b w:val="0"/>
          <w:sz w:val="44"/>
        </w:rPr>
      </w:pPr>
      <w:r>
        <w:rPr>
          <w:rFonts w:ascii="方正小标宋简体" w:hAnsi="方正小标宋简体" w:eastAsia="方正小标宋简体"/>
          <w:b w:val="0"/>
          <w:sz w:val="44"/>
        </w:rPr>
        <w:t>2026年重症医学科重症护理超声</w:t>
      </w:r>
    </w:p>
    <w:p w14:paraId="05509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b/>
          <w:bCs/>
        </w:rPr>
      </w:pPr>
      <w:r>
        <w:rPr>
          <w:rFonts w:ascii="方正小标宋简体" w:hAnsi="方正小标宋简体" w:eastAsia="方正小标宋简体"/>
          <w:b w:val="0"/>
          <w:sz w:val="44"/>
        </w:rPr>
        <w:t>技术研修班培训方案</w:t>
      </w:r>
    </w:p>
    <w:p w14:paraId="21DFD69D">
      <w:pPr>
        <w:rPr>
          <w:rFonts w:hint="eastAsia"/>
          <w:b/>
          <w:bCs/>
        </w:rPr>
      </w:pPr>
    </w:p>
    <w:p w14:paraId="5BF26BBB">
      <w:pPr>
        <w:spacing w:line="360" w:lineRule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专科介绍（500字以内）</w:t>
      </w:r>
    </w:p>
    <w:p w14:paraId="146A34C7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中山大学附属第七医院重症医学科是深圳市医学重点学科，作为中国医学救援协会重症医学分会会长单位、国家首批航空医疗救护试点医院牵头科室、《中国急救复苏与灾害医学杂志》南方编辑部挂靠单位和《救援医学》校级一流课程建设单位，科室是医院危重症救治与生命支持的核心枢纽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抢救成功率连续三年超过98%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医师17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呼吸治疗师4人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护理团队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35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其中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副主任护师1人、主管护师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人，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博士研究生在读1人，硕士研究生（含在读）5人，17人具备重症护理超声资质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32228C0C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drawing>
          <wp:inline distT="0" distB="0" distL="114300" distR="114300">
            <wp:extent cx="4314190" cy="2876550"/>
            <wp:effectExtent l="0" t="0" r="10160" b="0"/>
            <wp:docPr id="3" name="图片 3" descr="bf001dd7bfcae00a86c6c82aabc0403e_origi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f001dd7bfcae00a86c6c82aabc0403e_origin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830D">
      <w:pPr>
        <w:jc w:val="center"/>
        <w:rPr>
          <w:rFonts w:hint="eastAsia" w:ascii="仿宋" w:hAnsi="仿宋" w:eastAsia="仿宋"/>
          <w:b/>
          <w:bCs/>
          <w:sz w:val="32"/>
          <w:lang w:val="en-US" w:eastAsia="zh-CN"/>
        </w:rPr>
      </w:pPr>
      <w:bookmarkStart w:id="0" w:name="_GoBack"/>
      <w:r>
        <w:rPr>
          <w:rFonts w:hint="eastAsia" w:ascii="仿宋" w:hAnsi="仿宋" w:eastAsia="仿宋"/>
          <w:b/>
          <w:bCs/>
          <w:sz w:val="32"/>
          <w:lang w:val="en-US" w:eastAsia="zh-CN"/>
        </w:rPr>
        <w:t>科室合影</w:t>
      </w:r>
    </w:p>
    <w:bookmarkEnd w:id="0"/>
    <w:p w14:paraId="66F36A22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科室以“精准化、可视化、个体化”为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护理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理念，逐步形成以重症护理超声为特色的专科护理体系。202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年成立重症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护理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超声亚专科，配备床旁超声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台、掌上超声2台。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牵头成立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广东省护理学会重症护理超声专业委员会，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科室护长任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主任委员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已举办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期超声技术培训班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或工作坊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，吸引来自全国各地近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00人参与。</w:t>
      </w:r>
    </w:p>
    <w:p w14:paraId="760736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临床实践方面，已构建“基于认知负荷理论的重症护理超声分层递进培训体系与实践路径”，形成”临床辨析——方案化检查——图像质量控制——评估解读记录——针对性护理”全流程闭环实践路径，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团队成员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获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广东省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POCUS临床护理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实践案例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展示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一等奖和二等奖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相关成果受邀在“第十二届粤港澳+国际专科护理大会”现场交流。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标准与科研方面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牵头编写人卫社“十五五”重点图书《重症护理超声图解与视频》；牵头广东省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2项超声相关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团体标准；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牵头2项超声相关新技术，主持3项超声相关省级科研基金及课题。</w:t>
      </w:r>
    </w:p>
    <w:p w14:paraId="6E359A35">
      <w:pPr>
        <w:ind w:firstLine="640"/>
        <w:jc w:val="center"/>
        <w:rPr>
          <w:rFonts w:hint="default" w:ascii="仿宋" w:hAnsi="仿宋" w:eastAsia="仿宋"/>
          <w:b w:val="0"/>
          <w:sz w:val="32"/>
          <w:lang w:val="en-US" w:eastAsia="zh-CN"/>
        </w:rPr>
      </w:pPr>
      <w:r>
        <w:rPr>
          <w:rFonts w:hint="default" w:ascii="仿宋" w:hAnsi="仿宋" w:eastAsia="仿宋"/>
          <w:b w:val="0"/>
          <w:sz w:val="32"/>
          <w:lang w:val="en-US" w:eastAsia="zh-CN"/>
        </w:rPr>
        <w:drawing>
          <wp:inline distT="0" distB="0" distL="114300" distR="114300">
            <wp:extent cx="4067175" cy="2361565"/>
            <wp:effectExtent l="0" t="0" r="0" b="0"/>
            <wp:docPr id="2" name="图片 2" descr="mmexport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03"/>
                    <pic:cNvPicPr>
                      <a:picLocks noChangeAspect="1"/>
                    </pic:cNvPicPr>
                  </pic:nvPicPr>
                  <pic:blipFill>
                    <a:blip r:embed="rId6"/>
                    <a:srcRect t="12863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A278D">
      <w:pPr>
        <w:ind w:firstLine="640"/>
        <w:jc w:val="center"/>
        <w:rPr>
          <w:rFonts w:hint="default" w:ascii="仿宋" w:hAnsi="仿宋" w:eastAsia="仿宋"/>
          <w:b w:val="0"/>
          <w:sz w:val="32"/>
          <w:lang w:val="en-US" w:eastAsia="zh-CN"/>
        </w:rPr>
      </w:pPr>
      <w:r>
        <w:rPr>
          <w:rFonts w:hint="default" w:ascii="仿宋" w:hAnsi="仿宋" w:eastAsia="仿宋"/>
          <w:b w:val="0"/>
          <w:sz w:val="32"/>
          <w:lang w:val="en-US" w:eastAsia="zh-CN"/>
        </w:rPr>
        <w:drawing>
          <wp:inline distT="0" distB="0" distL="114300" distR="114300">
            <wp:extent cx="4076700" cy="2498725"/>
            <wp:effectExtent l="0" t="0" r="0" b="15875"/>
            <wp:docPr id="4" name="图片 4" descr="43089e8d8e247fdd4bfee444d9192b8c_origi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3089e8d8e247fdd4bfee444d9192b8c_origin(1)"/>
                    <pic:cNvPicPr>
                      <a:picLocks noChangeAspect="1"/>
                    </pic:cNvPicPr>
                  </pic:nvPicPr>
                  <pic:blipFill>
                    <a:blip r:embed="rId7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CD72">
      <w:pPr>
        <w:jc w:val="center"/>
        <w:rPr>
          <w:rFonts w:hint="default" w:ascii="仿宋" w:hAnsi="仿宋" w:eastAsia="仿宋"/>
          <w:b/>
          <w:bCs/>
          <w:sz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lang w:val="en-US" w:eastAsia="zh-CN"/>
        </w:rPr>
        <w:t>培训班合影</w:t>
      </w:r>
    </w:p>
    <w:p w14:paraId="4263CC35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项目特色</w:t>
      </w:r>
    </w:p>
    <w:p w14:paraId="7796A9FD"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本研修班以“护理主导、床旁导向、胜任力为本”为定位，围绕重症患者实际护理问题设计课程</w:t>
      </w:r>
      <w:r>
        <w:rPr>
          <w:rFonts w:hint="eastAsia" w:ascii="仿宋" w:hAnsi="仿宋" w:eastAsia="仿宋" w:cs="仿宋"/>
          <w:b w:val="0"/>
          <w:sz w:val="32"/>
          <w:szCs w:val="32"/>
        </w:rPr>
        <w:t>，突出以下特色：</w:t>
      </w:r>
    </w:p>
    <w:p w14:paraId="5DA2C630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 聚焦床旁：</w:t>
      </w:r>
      <w:r>
        <w:rPr>
          <w:rFonts w:hint="eastAsia" w:ascii="仿宋" w:hAnsi="仿宋" w:eastAsia="仿宋" w:cs="仿宋"/>
          <w:b w:val="0"/>
          <w:sz w:val="32"/>
          <w:szCs w:val="32"/>
        </w:rPr>
        <w:t>以重症床旁超声为核心，覆盖胃肠、膀胱、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颅脑、</w:t>
      </w:r>
      <w:r>
        <w:rPr>
          <w:rFonts w:hint="eastAsia" w:ascii="仿宋" w:hAnsi="仿宋" w:eastAsia="仿宋" w:cs="仿宋"/>
          <w:b w:val="0"/>
          <w:sz w:val="32"/>
          <w:szCs w:val="32"/>
        </w:rPr>
        <w:t>肺部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等多器官，以及</w:t>
      </w:r>
      <w:r>
        <w:rPr>
          <w:rFonts w:hint="eastAsia" w:ascii="仿宋" w:hAnsi="仿宋" w:eastAsia="仿宋" w:cs="仿宋"/>
          <w:b w:val="0"/>
          <w:sz w:val="32"/>
          <w:szCs w:val="32"/>
        </w:rPr>
        <w:t>容量、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肌骨、</w:t>
      </w:r>
      <w:r>
        <w:rPr>
          <w:rFonts w:hint="eastAsia" w:ascii="仿宋" w:hAnsi="仿宋" w:eastAsia="仿宋" w:cs="仿宋"/>
          <w:b w:val="0"/>
          <w:sz w:val="32"/>
          <w:szCs w:val="32"/>
        </w:rPr>
        <w:t>穿刺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皮下水肿、压力性损伤、</w:t>
      </w:r>
      <w:r>
        <w:rPr>
          <w:rFonts w:hint="eastAsia" w:ascii="仿宋" w:hAnsi="仿宋" w:eastAsia="仿宋" w:cs="仿宋"/>
          <w:b w:val="0"/>
          <w:sz w:val="32"/>
          <w:szCs w:val="32"/>
        </w:rPr>
        <w:t>血栓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评估</w:t>
      </w:r>
      <w:r>
        <w:rPr>
          <w:rFonts w:hint="eastAsia" w:ascii="仿宋" w:hAnsi="仿宋" w:eastAsia="仿宋" w:cs="仿宋"/>
          <w:b w:val="0"/>
          <w:sz w:val="32"/>
          <w:szCs w:val="32"/>
        </w:rPr>
        <w:t>等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多个专项评估技术</w:t>
      </w:r>
      <w:r>
        <w:rPr>
          <w:rFonts w:hint="eastAsia" w:ascii="仿宋" w:hAnsi="仿宋" w:eastAsia="仿宋" w:cs="仿宋"/>
          <w:b w:val="0"/>
          <w:sz w:val="32"/>
          <w:szCs w:val="32"/>
        </w:rPr>
        <w:t>。</w:t>
      </w:r>
    </w:p>
    <w:p w14:paraId="6952A997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 一对一导师制：</w:t>
      </w:r>
      <w:r>
        <w:rPr>
          <w:rFonts w:hint="eastAsia" w:ascii="仿宋" w:hAnsi="仿宋" w:eastAsia="仿宋" w:cs="仿宋"/>
          <w:b w:val="0"/>
          <w:sz w:val="32"/>
          <w:szCs w:val="32"/>
        </w:rPr>
        <w:t>由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具备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重症护理超声资质的</w:t>
      </w:r>
      <w:r>
        <w:rPr>
          <w:rFonts w:hint="eastAsia" w:ascii="仿宋" w:hAnsi="仿宋" w:eastAsia="仿宋" w:cs="仿宋"/>
          <w:b w:val="0"/>
          <w:sz w:val="32"/>
          <w:szCs w:val="32"/>
        </w:rPr>
        <w:t>高年资老师一对一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全程带教</w:t>
      </w:r>
      <w:r>
        <w:rPr>
          <w:rFonts w:hint="eastAsia" w:ascii="仿宋" w:hAnsi="仿宋" w:eastAsia="仿宋" w:cs="仿宋"/>
          <w:b w:val="0"/>
          <w:sz w:val="32"/>
          <w:szCs w:val="32"/>
        </w:rPr>
        <w:t>，排班同带教老师。</w:t>
      </w:r>
    </w:p>
    <w:p w14:paraId="12AD202A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 多元教学：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每日临床</w:t>
      </w:r>
      <w:r>
        <w:rPr>
          <w:rFonts w:hint="eastAsia" w:ascii="仿宋" w:hAnsi="仿宋" w:eastAsia="仿宋" w:cs="仿宋"/>
          <w:b w:val="0"/>
          <w:sz w:val="32"/>
          <w:szCs w:val="32"/>
        </w:rPr>
        <w:t>跟班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实践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sz w:val="32"/>
          <w:szCs w:val="32"/>
        </w:rPr>
        <w:t>每周理论学习、操作示范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或超声护理查房，</w:t>
      </w:r>
      <w:r>
        <w:rPr>
          <w:rFonts w:hint="eastAsia" w:ascii="仿宋" w:hAnsi="仿宋" w:eastAsia="仿宋" w:cs="仿宋"/>
          <w:b w:val="0"/>
          <w:sz w:val="32"/>
          <w:szCs w:val="32"/>
        </w:rPr>
        <w:t>每月总结反馈。</w:t>
      </w:r>
    </w:p>
    <w:p w14:paraId="2A3CCFD2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4. 闭环认证：</w:t>
      </w:r>
      <w:r>
        <w:rPr>
          <w:rFonts w:hint="eastAsia" w:ascii="仿宋" w:hAnsi="仿宋" w:eastAsia="仿宋" w:cs="仿宋"/>
          <w:b w:val="0"/>
          <w:sz w:val="32"/>
          <w:szCs w:val="32"/>
        </w:rPr>
        <w:t>建立“理论—模拟—实操—考核”闭环路径，以“能够单独实践”为硬性要求，通过考核后颁发医院统一制发的进修结业合格证书。</w:t>
      </w:r>
    </w:p>
    <w:p w14:paraId="7A19CDA3">
      <w:pPr>
        <w:spacing w:line="360" w:lineRule="auto"/>
        <w:jc w:val="left"/>
        <w:rPr>
          <w:rFonts w:hint="eastAsia" w:ascii="仿宋" w:hAnsi="仿宋" w:eastAsia="仿宋" w:cs="仿宋"/>
          <w:b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. 信息化赋能：</w:t>
      </w:r>
      <w:r>
        <w:rPr>
          <w:rFonts w:hint="eastAsia" w:ascii="仿宋" w:hAnsi="仿宋" w:eastAsia="仿宋" w:cs="仿宋"/>
          <w:b w:val="0"/>
          <w:sz w:val="32"/>
          <w:szCs w:val="32"/>
        </w:rPr>
        <w:t>配套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分享</w:t>
      </w:r>
      <w:r>
        <w:rPr>
          <w:rFonts w:hint="eastAsia" w:ascii="仿宋" w:hAnsi="仿宋" w:eastAsia="仿宋" w:cs="仿宋"/>
          <w:b w:val="0"/>
          <w:sz w:val="32"/>
          <w:szCs w:val="32"/>
        </w:rPr>
        <w:t>“重症护理超声”公众号与“超声计算器”小程序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相关开发过程及细节，提升学员信息化应用水平</w:t>
      </w:r>
      <w:r>
        <w:rPr>
          <w:rFonts w:hint="eastAsia" w:ascii="仿宋" w:hAnsi="仿宋" w:eastAsia="仿宋" w:cs="仿宋"/>
          <w:b w:val="0"/>
          <w:sz w:val="32"/>
          <w:szCs w:val="32"/>
        </w:rPr>
        <w:t>。</w:t>
      </w:r>
    </w:p>
    <w:p w14:paraId="5A3F898A">
      <w:pPr>
        <w:jc w:val="center"/>
        <w:rPr>
          <w:rFonts w:ascii="仿宋" w:hAnsi="仿宋" w:eastAsia="仿宋"/>
          <w:b w:val="0"/>
          <w:sz w:val="32"/>
        </w:rPr>
      </w:pP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36060" cy="2613660"/>
            <wp:effectExtent l="0" t="0" r="2540" b="15240"/>
            <wp:docPr id="5" name="图片 5" descr="微信图片_20260716155414_971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716155414_971_7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606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75430" cy="2596515"/>
            <wp:effectExtent l="0" t="0" r="1270" b="13335"/>
            <wp:docPr id="6" name="图片 6" descr="微信图片_20260716155412_970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716155412_970_7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543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15740" cy="2497455"/>
            <wp:effectExtent l="0" t="0" r="3810" b="17145"/>
            <wp:docPr id="7" name="图片 7" descr="微信图片_20260716155411_969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716155411_969_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64635" cy="2626995"/>
            <wp:effectExtent l="0" t="0" r="12065" b="1905"/>
            <wp:docPr id="8" name="图片 8" descr="微信图片_20260716155410_968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716155410_968_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58920" cy="2655570"/>
            <wp:effectExtent l="0" t="0" r="17780" b="11430"/>
            <wp:docPr id="9" name="图片 9" descr="微信图片_20260716155409_967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716155409_967_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892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3903980" cy="2402205"/>
            <wp:effectExtent l="0" t="0" r="1270" b="17145"/>
            <wp:docPr id="10" name="图片 10" descr="微信图片_20260716155408_966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716155408_966_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398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 w:val="0"/>
          <w:sz w:val="32"/>
        </w:rPr>
        <w:drawing>
          <wp:inline distT="0" distB="0" distL="114300" distR="114300">
            <wp:extent cx="4025900" cy="3018790"/>
            <wp:effectExtent l="0" t="0" r="12700" b="10160"/>
            <wp:docPr id="11" name="图片 11" descr="微信图片_20260716155415_972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716155415_972_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81AC0">
      <w:pPr>
        <w:jc w:val="center"/>
        <w:rPr>
          <w:rFonts w:hint="default" w:ascii="仿宋" w:hAnsi="仿宋" w:eastAsia="仿宋"/>
          <w:b/>
          <w:bCs/>
          <w:sz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lang w:val="en-US" w:eastAsia="zh-CN"/>
        </w:rPr>
        <w:t>工作坊现场</w:t>
      </w:r>
    </w:p>
    <w:p w14:paraId="202FA3AA">
      <w:pPr>
        <w:spacing w:line="560" w:lineRule="exact"/>
        <w:rPr>
          <w:rFonts w:hint="default" w:ascii="黑体" w:hAnsi="黑体" w:eastAsia="黑体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  <w:t>三</w:t>
      </w:r>
      <w:r>
        <w:rPr>
          <w:rFonts w:ascii="黑体" w:hAnsi="黑体" w:eastAsia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师资团队</w:t>
      </w:r>
    </w:p>
    <w:p w14:paraId="55608EB6">
      <w:pPr>
        <w:spacing w:line="360" w:lineRule="auto"/>
        <w:ind w:firstLine="640" w:firstLineChars="200"/>
        <w:rPr>
          <w:rFonts w:hint="eastAsia" w:ascii="仿宋" w:hAnsi="仿宋" w:eastAsia="仿宋" w:cs="仿宋"/>
          <w:b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科室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广东省护理学会重症护理超声专委会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主任委员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 w:val="0"/>
          <w:sz w:val="32"/>
          <w:szCs w:val="32"/>
        </w:rPr>
        <w:t>现有重症护理超声带教师资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17人</w:t>
      </w:r>
      <w:r>
        <w:rPr>
          <w:rFonts w:hint="eastAsia" w:ascii="仿宋" w:hAnsi="仿宋" w:eastAsia="仿宋" w:cs="仿宋"/>
          <w:b w:val="0"/>
          <w:sz w:val="32"/>
          <w:szCs w:val="32"/>
        </w:rPr>
        <w:t>，均具备CCUSG或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POCUS</w:t>
      </w:r>
      <w:r>
        <w:rPr>
          <w:rFonts w:hint="eastAsia" w:ascii="仿宋" w:hAnsi="仿宋" w:eastAsia="仿宋" w:cs="仿宋"/>
          <w:b w:val="0"/>
          <w:sz w:val="32"/>
          <w:szCs w:val="32"/>
        </w:rPr>
        <w:t>培训合格证书，拥有丰富的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床旁</w:t>
      </w:r>
      <w:r>
        <w:rPr>
          <w:rFonts w:hint="eastAsia" w:ascii="仿宋" w:hAnsi="仿宋" w:eastAsia="仿宋" w:cs="仿宋"/>
          <w:b w:val="0"/>
          <w:sz w:val="32"/>
          <w:szCs w:val="32"/>
        </w:rPr>
        <w:t>超声护理带教与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实践</w:t>
      </w:r>
      <w:r>
        <w:rPr>
          <w:rFonts w:hint="eastAsia" w:ascii="仿宋" w:hAnsi="仿宋" w:eastAsia="仿宋" w:cs="仿宋"/>
          <w:b w:val="0"/>
          <w:sz w:val="32"/>
          <w:szCs w:val="32"/>
        </w:rPr>
        <w:t>经验。</w:t>
      </w:r>
    </w:p>
    <w:p w14:paraId="5343CA4B">
      <w:pPr>
        <w:spacing w:line="360" w:lineRule="auto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授课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师资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护士与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医师共同组成，可充分保障理论与实操培训的高质量开展。</w:t>
      </w:r>
    </w:p>
    <w:p w14:paraId="08399596">
      <w:pPr>
        <w:numPr>
          <w:ilvl w:val="0"/>
          <w:numId w:val="0"/>
        </w:numPr>
        <w:spacing w:line="560" w:lineRule="exact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theme="minorBidi"/>
          <w:b w:val="0"/>
          <w:bCs w:val="0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培训目标</w:t>
      </w:r>
    </w:p>
    <w:p w14:paraId="642126F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通过为期3个月的系统培训，学员应达到以下目标：</w:t>
      </w:r>
    </w:p>
    <w:p w14:paraId="2D30110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1. 掌握重症护理超声的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b w:val="0"/>
          <w:sz w:val="32"/>
          <w:szCs w:val="32"/>
        </w:rPr>
        <w:t>理论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sz w:val="32"/>
          <w:szCs w:val="32"/>
        </w:rPr>
        <w:t>超声原理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b w:val="0"/>
          <w:sz w:val="32"/>
          <w:szCs w:val="32"/>
        </w:rPr>
        <w:t>图像特点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与质量控制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sz w:val="32"/>
          <w:szCs w:val="32"/>
        </w:rPr>
        <w:t>各系统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/专项解剖与病理生理、规范化操作流程</w:t>
      </w:r>
      <w:r>
        <w:rPr>
          <w:rFonts w:hint="eastAsia" w:ascii="仿宋" w:hAnsi="仿宋" w:eastAsia="仿宋" w:cs="仿宋"/>
          <w:b w:val="0"/>
          <w:sz w:val="32"/>
          <w:szCs w:val="32"/>
        </w:rPr>
        <w:t>。</w:t>
      </w:r>
    </w:p>
    <w:p w14:paraId="474DCB09">
      <w:pPr>
        <w:spacing w:line="360" w:lineRule="auto"/>
        <w:ind w:firstLine="640" w:firstLineChars="200"/>
        <w:rPr>
          <w:rFonts w:hint="eastAsia" w:ascii="仿宋" w:hAnsi="仿宋" w:eastAsia="仿宋" w:cs="仿宋"/>
          <w:b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 xml:space="preserve">2. 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能运用床旁超声</w:t>
      </w:r>
      <w:r>
        <w:rPr>
          <w:rFonts w:hint="eastAsia" w:ascii="仿宋" w:hAnsi="仿宋" w:eastAsia="仿宋" w:cs="仿宋"/>
          <w:b w:val="0"/>
          <w:sz w:val="32"/>
          <w:szCs w:val="32"/>
        </w:rPr>
        <w:t>独立完成胃肠、膀胱、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颅脑、</w:t>
      </w:r>
      <w:r>
        <w:rPr>
          <w:rFonts w:hint="eastAsia" w:ascii="仿宋" w:hAnsi="仿宋" w:eastAsia="仿宋" w:cs="仿宋"/>
          <w:b w:val="0"/>
          <w:sz w:val="32"/>
          <w:szCs w:val="32"/>
        </w:rPr>
        <w:t>肺部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等多器官</w:t>
      </w:r>
      <w:r>
        <w:rPr>
          <w:rFonts w:hint="eastAsia" w:ascii="仿宋" w:hAnsi="仿宋" w:eastAsia="仿宋" w:cs="仿宋"/>
          <w:b w:val="0"/>
          <w:sz w:val="32"/>
          <w:szCs w:val="32"/>
        </w:rPr>
        <w:t>超声评估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。</w:t>
      </w:r>
    </w:p>
    <w:p w14:paraId="4CE643E5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 能运用床旁超声</w:t>
      </w:r>
      <w:r>
        <w:rPr>
          <w:rFonts w:hint="eastAsia" w:ascii="仿宋" w:hAnsi="仿宋" w:eastAsia="仿宋" w:cs="仿宋"/>
          <w:b w:val="0"/>
          <w:sz w:val="32"/>
          <w:szCs w:val="32"/>
        </w:rPr>
        <w:t>独立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 w:cs="仿宋"/>
          <w:b w:val="0"/>
          <w:sz w:val="32"/>
          <w:szCs w:val="32"/>
        </w:rPr>
        <w:t>下腔静脉容量评估、组织水肿评估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压力性损伤评估</w:t>
      </w:r>
      <w:r>
        <w:rPr>
          <w:rFonts w:hint="eastAsia" w:ascii="仿宋" w:hAnsi="仿宋" w:eastAsia="仿宋" w:cs="仿宋"/>
          <w:b w:val="0"/>
          <w:sz w:val="32"/>
          <w:szCs w:val="32"/>
        </w:rPr>
        <w:t>及深静脉血栓（DVT）筛查等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专项评估技术</w:t>
      </w:r>
      <w:r>
        <w:rPr>
          <w:rFonts w:hint="eastAsia" w:ascii="仿宋" w:hAnsi="仿宋" w:eastAsia="仿宋" w:cs="仿宋"/>
          <w:b w:val="0"/>
          <w:sz w:val="32"/>
          <w:szCs w:val="32"/>
        </w:rPr>
        <w:t>。</w:t>
      </w:r>
    </w:p>
    <w:p w14:paraId="1358941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</w:rPr>
        <w:t>. 能运用床旁超声开展鼻空肠管置管、超声引导下外周动静脉穿刺、超声引导下PICC置管等专项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操作</w:t>
      </w:r>
      <w:r>
        <w:rPr>
          <w:rFonts w:hint="eastAsia" w:ascii="仿宋" w:hAnsi="仿宋" w:eastAsia="仿宋" w:cs="仿宋"/>
          <w:b w:val="0"/>
          <w:sz w:val="32"/>
          <w:szCs w:val="32"/>
        </w:rPr>
        <w:t>技术。</w:t>
      </w:r>
    </w:p>
    <w:p w14:paraId="73FB36F2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sz w:val="32"/>
          <w:szCs w:val="32"/>
        </w:rPr>
        <w:t xml:space="preserve">. 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养成</w:t>
      </w:r>
      <w:r>
        <w:rPr>
          <w:rFonts w:hint="eastAsia" w:ascii="仿宋" w:hAnsi="仿宋" w:eastAsia="仿宋" w:cs="仿宋"/>
          <w:b w:val="0"/>
          <w:sz w:val="32"/>
          <w:szCs w:val="32"/>
        </w:rPr>
        <w:t>良好的超声图像判读思维与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超声护理方案构建意识，</w:t>
      </w:r>
      <w:r>
        <w:rPr>
          <w:rFonts w:hint="eastAsia" w:ascii="仿宋" w:hAnsi="仿宋" w:eastAsia="仿宋" w:cs="仿宋"/>
          <w:b w:val="0"/>
          <w:sz w:val="32"/>
          <w:szCs w:val="32"/>
        </w:rPr>
        <w:t>具备对低年资护士进行重症护理超声基本指导与带教的能力。</w:t>
      </w:r>
    </w:p>
    <w:p w14:paraId="6EA54300">
      <w:pPr>
        <w:spacing w:line="360" w:lineRule="auto"/>
        <w:ind w:firstLine="640" w:firstLineChars="200"/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2"/>
          <w:szCs w:val="32"/>
        </w:rPr>
        <w:t xml:space="preserve">. 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初步形成基于重症护理超声的个案积累、课题撰写或专利申请思维。</w:t>
      </w:r>
    </w:p>
    <w:p w14:paraId="31C10236">
      <w:p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五、培训方案</w:t>
      </w:r>
    </w:p>
    <w:p w14:paraId="12D20A42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（一）研修时长</w:t>
      </w:r>
    </w:p>
    <w:p w14:paraId="2C85CEF7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全脱产3个月</w:t>
      </w:r>
      <w:r>
        <w:rPr>
          <w:rFonts w:hint="eastAsia" w:ascii="仿宋" w:hAnsi="仿宋" w:eastAsia="仿宋"/>
          <w:b w:val="0"/>
          <w:sz w:val="32"/>
          <w:lang w:eastAsia="zh-CN"/>
        </w:rPr>
        <w:t>（</w:t>
      </w:r>
      <w:r>
        <w:rPr>
          <w:rFonts w:ascii="仿宋" w:hAnsi="仿宋" w:eastAsia="仿宋"/>
          <w:b w:val="0"/>
          <w:sz w:val="32"/>
        </w:rPr>
        <w:t>学员排班同带教老师，进修工时计算同本科室人员规定，并执行医院进修生管理规定</w:t>
      </w:r>
      <w:r>
        <w:rPr>
          <w:rFonts w:hint="eastAsia" w:ascii="仿宋" w:hAnsi="仿宋" w:eastAsia="仿宋"/>
          <w:b w:val="0"/>
          <w:sz w:val="32"/>
          <w:lang w:eastAsia="zh-CN"/>
        </w:rPr>
        <w:t>）</w:t>
      </w:r>
    </w:p>
    <w:p w14:paraId="06195281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（二）学习内容/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课程设置（理论课程+临床实践+技能训练）</w:t>
      </w:r>
    </w:p>
    <w:p w14:paraId="62B4233D">
      <w:pPr>
        <w:ind w:firstLine="640" w:firstLineChars="200"/>
        <w:rPr>
          <w:rFonts w:hint="eastAsia" w:eastAsia="仿宋"/>
          <w:lang w:eastAsia="zh-CN"/>
        </w:rPr>
      </w:pPr>
      <w:r>
        <w:rPr>
          <w:rFonts w:ascii="仿宋" w:hAnsi="仿宋" w:eastAsia="仿宋"/>
          <w:b w:val="0"/>
          <w:sz w:val="32"/>
        </w:rPr>
        <w:t>培训内容分为“理论课程”与“临床实践/技能训练”两大模块，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以能够</w:t>
      </w:r>
      <w:r>
        <w:rPr>
          <w:rFonts w:ascii="仿宋" w:hAnsi="仿宋" w:eastAsia="仿宋"/>
          <w:b w:val="0"/>
          <w:sz w:val="32"/>
        </w:rPr>
        <w:t>达到单独实践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为标准</w:t>
      </w:r>
    </w:p>
    <w:p w14:paraId="16D5CA4E">
      <w:r>
        <w:rPr>
          <w:rFonts w:ascii="仿宋" w:hAnsi="仿宋" w:eastAsia="仿宋"/>
          <w:b/>
          <w:sz w:val="32"/>
        </w:rPr>
        <w:t>（</w:t>
      </w:r>
      <w:r>
        <w:rPr>
          <w:rFonts w:hint="eastAsia" w:ascii="仿宋" w:hAnsi="仿宋" w:eastAsia="仿宋"/>
          <w:b/>
          <w:sz w:val="32"/>
          <w:lang w:val="en-US" w:eastAsia="zh-CN"/>
        </w:rPr>
        <w:t>三</w:t>
      </w:r>
      <w:r>
        <w:rPr>
          <w:rFonts w:ascii="仿宋" w:hAnsi="仿宋" w:eastAsia="仿宋"/>
          <w:b/>
          <w:sz w:val="32"/>
        </w:rPr>
        <w:t>）理论课程模块</w:t>
      </w:r>
    </w:p>
    <w:p w14:paraId="1681218D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1.超声基础：原理、操作与图像特点</w:t>
      </w:r>
    </w:p>
    <w:p w14:paraId="6D69B5B8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2.胃肠超声在危重患者中的应用</w:t>
      </w:r>
    </w:p>
    <w:p w14:paraId="33EE4884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3.膀胱超声在危重患者中的应用</w:t>
      </w:r>
    </w:p>
    <w:p w14:paraId="34905B79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4.超声在危重患者液体管理中的应用</w:t>
      </w:r>
    </w:p>
    <w:p w14:paraId="01F8D81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5.超声引导下外周动静脉穿刺</w:t>
      </w:r>
    </w:p>
    <w:p w14:paraId="1434887C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6.肺部超声在危重症患者中的应用</w:t>
      </w:r>
    </w:p>
    <w:p w14:paraId="416C3A8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7.超声在神经系统中的应用（颅内压监测）</w:t>
      </w:r>
    </w:p>
    <w:p w14:paraId="0FF2A611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8.超声在深静脉血栓（DVT）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筛查</w:t>
      </w:r>
      <w:r>
        <w:rPr>
          <w:rFonts w:ascii="仿宋" w:hAnsi="仿宋" w:eastAsia="仿宋"/>
          <w:b w:val="0"/>
          <w:sz w:val="32"/>
        </w:rPr>
        <w:t>中的应用</w:t>
      </w:r>
    </w:p>
    <w:p w14:paraId="2ED533FC">
      <w:r>
        <w:rPr>
          <w:rFonts w:ascii="仿宋" w:hAnsi="仿宋" w:eastAsia="仿宋"/>
          <w:b/>
          <w:sz w:val="32"/>
        </w:rPr>
        <w:t>（</w:t>
      </w:r>
      <w:r>
        <w:rPr>
          <w:rFonts w:hint="eastAsia" w:ascii="仿宋" w:hAnsi="仿宋" w:eastAsia="仿宋"/>
          <w:b/>
          <w:sz w:val="32"/>
          <w:lang w:val="en-US" w:eastAsia="zh-CN"/>
        </w:rPr>
        <w:t>四</w:t>
      </w:r>
      <w:r>
        <w:rPr>
          <w:rFonts w:ascii="仿宋" w:hAnsi="仿宋" w:eastAsia="仿宋"/>
          <w:b/>
          <w:sz w:val="32"/>
        </w:rPr>
        <w:t>）临床实践与技能训练模块</w:t>
      </w:r>
    </w:p>
    <w:p w14:paraId="0FC5F6BF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1.超声设备基本操作</w:t>
      </w:r>
    </w:p>
    <w:p w14:paraId="313BFD2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2.胃肠超声：超声引导下鼻空肠管置管、胃残余量监测</w:t>
      </w:r>
    </w:p>
    <w:p w14:paraId="4AE3E0DB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3.膀胱超声：尿残余量监测、导尿管置入及导尿管评估</w:t>
      </w:r>
    </w:p>
    <w:p w14:paraId="2C42F3EC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4.液体管理：超声经下腔静脉容量评估、组织水肿评估</w:t>
      </w:r>
    </w:p>
    <w:p w14:paraId="7BCDB17C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5.超声引导下外周动静脉穿刺：留置针置入、PICC置管</w:t>
      </w:r>
    </w:p>
    <w:p w14:paraId="752D5F7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6.肺部超声：正常与异常肺部超声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基础</w:t>
      </w:r>
      <w:r>
        <w:rPr>
          <w:rFonts w:ascii="仿宋" w:hAnsi="仿宋" w:eastAsia="仿宋"/>
          <w:b w:val="0"/>
          <w:sz w:val="32"/>
        </w:rPr>
        <w:t>评估</w:t>
      </w:r>
    </w:p>
    <w:p w14:paraId="6CDD4FE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7.超声颅内压监测</w:t>
      </w:r>
    </w:p>
    <w:p w14:paraId="3DA9DD48">
      <w:pPr>
        <w:ind w:firstLine="640" w:firstLineChars="200"/>
        <w:rPr>
          <w:rFonts w:hint="eastAsia" w:eastAsia="仿宋"/>
          <w:lang w:eastAsia="zh-CN"/>
        </w:rPr>
      </w:pPr>
      <w:r>
        <w:rPr>
          <w:rFonts w:ascii="仿宋" w:hAnsi="仿宋" w:eastAsia="仿宋"/>
          <w:b w:val="0"/>
          <w:sz w:val="32"/>
        </w:rPr>
        <w:t>8.超声深静脉血栓（DVT）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筛查</w:t>
      </w:r>
    </w:p>
    <w:p w14:paraId="1916AA71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9. 超声在其他方面的应用：超声引导下机械辅助排痰、超声在压力性损伤早期识别、超声引导下视神经鞘监测等拓展场景</w:t>
      </w:r>
    </w:p>
    <w:p w14:paraId="090877A6">
      <w:r>
        <w:rPr>
          <w:rFonts w:ascii="仿宋" w:hAnsi="仿宋" w:eastAsia="仿宋"/>
          <w:b w:val="0"/>
          <w:sz w:val="32"/>
        </w:rPr>
        <w:t>★ 以上内容应达到能够单独实践。</w:t>
      </w:r>
    </w:p>
    <w:tbl>
      <w:tblPr>
        <w:tblStyle w:val="17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349"/>
        <w:gridCol w:w="6073"/>
        <w:gridCol w:w="1198"/>
      </w:tblGrid>
      <w:tr w14:paraId="718A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669" w:type="pct"/>
            <w:shd w:val="clear" w:color="auto" w:fill="F7CAAC" w:themeFill="accent2" w:themeFillTint="66"/>
            <w:vAlign w:val="center"/>
          </w:tcPr>
          <w:p w14:paraId="4148EAA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  <w:t>授课人姓名</w:t>
            </w:r>
          </w:p>
        </w:tc>
        <w:tc>
          <w:tcPr>
            <w:tcW w:w="678" w:type="pct"/>
            <w:shd w:val="clear" w:color="auto" w:fill="F7CAAC" w:themeFill="accent2" w:themeFillTint="66"/>
            <w:vAlign w:val="center"/>
          </w:tcPr>
          <w:p w14:paraId="1782871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  <w:t>职称</w:t>
            </w:r>
          </w:p>
        </w:tc>
        <w:tc>
          <w:tcPr>
            <w:tcW w:w="3051" w:type="pct"/>
            <w:shd w:val="clear" w:color="auto" w:fill="F7CAAC" w:themeFill="accent2" w:themeFillTint="66"/>
            <w:vAlign w:val="center"/>
          </w:tcPr>
          <w:p w14:paraId="70D8EF8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  <w:t>课程</w:t>
            </w:r>
          </w:p>
        </w:tc>
        <w:tc>
          <w:tcPr>
            <w:tcW w:w="601" w:type="pct"/>
            <w:shd w:val="clear" w:color="auto" w:fill="F7CAAC" w:themeFill="accent2" w:themeFillTint="66"/>
            <w:vAlign w:val="center"/>
          </w:tcPr>
          <w:p w14:paraId="588FF75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4"/>
                <w:lang w:val="en-US" w:eastAsia="zh-CN"/>
              </w:rPr>
              <w:t>学时数</w:t>
            </w:r>
          </w:p>
        </w:tc>
      </w:tr>
      <w:tr w14:paraId="7698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shd w:val="clear" w:color="auto" w:fill="C5E0B3" w:themeFill="accent6" w:themeFillTint="66"/>
            <w:vAlign w:val="center"/>
          </w:tcPr>
          <w:p w14:paraId="3ED51E10"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1"/>
              </w:rPr>
              <w:t>超声</w:t>
            </w:r>
            <w:r>
              <w:rPr>
                <w:rFonts w:hint="eastAsia" w:ascii="微软雅黑" w:hAnsi="微软雅黑" w:eastAsia="微软雅黑" w:cs="微软雅黑"/>
                <w:b/>
                <w:sz w:val="28"/>
                <w:szCs w:val="21"/>
                <w:lang w:val="en-US" w:eastAsia="zh-CN"/>
              </w:rPr>
              <w:t>基础</w:t>
            </w:r>
            <w:r>
              <w:rPr>
                <w:rFonts w:hint="eastAsia" w:ascii="微软雅黑" w:hAnsi="微软雅黑" w:eastAsia="微软雅黑" w:cs="微软雅黑"/>
                <w:b/>
                <w:sz w:val="28"/>
                <w:szCs w:val="21"/>
              </w:rPr>
              <w:t>理论模块</w:t>
            </w:r>
          </w:p>
        </w:tc>
      </w:tr>
      <w:tr w14:paraId="69D7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1594061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罗  亮</w:t>
            </w:r>
          </w:p>
        </w:tc>
        <w:tc>
          <w:tcPr>
            <w:tcW w:w="678" w:type="pct"/>
            <w:vAlign w:val="center"/>
          </w:tcPr>
          <w:p w14:paraId="2A8B0F0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主任医师</w:t>
            </w:r>
          </w:p>
        </w:tc>
        <w:tc>
          <w:tcPr>
            <w:tcW w:w="3051" w:type="pct"/>
            <w:vAlign w:val="center"/>
          </w:tcPr>
          <w:p w14:paraId="624CD33A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医护协同视角下床旁超声的融合发展</w:t>
            </w:r>
          </w:p>
        </w:tc>
        <w:tc>
          <w:tcPr>
            <w:tcW w:w="601" w:type="pct"/>
            <w:vAlign w:val="center"/>
          </w:tcPr>
          <w:p w14:paraId="27573CE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2475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32" w:type="dxa"/>
            <w:vAlign w:val="center"/>
          </w:tcPr>
          <w:p w14:paraId="7C323A8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雍  安</w:t>
            </w:r>
          </w:p>
        </w:tc>
        <w:tc>
          <w:tcPr>
            <w:tcW w:w="1349" w:type="dxa"/>
            <w:vAlign w:val="center"/>
          </w:tcPr>
          <w:p w14:paraId="376A42A6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副主任护师</w:t>
            </w:r>
          </w:p>
        </w:tc>
        <w:tc>
          <w:tcPr>
            <w:tcW w:w="3051" w:type="pct"/>
            <w:vAlign w:val="center"/>
          </w:tcPr>
          <w:p w14:paraId="71BB3A3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重症护理超声的创新探索与临床实践</w:t>
            </w:r>
          </w:p>
        </w:tc>
        <w:tc>
          <w:tcPr>
            <w:tcW w:w="601" w:type="pct"/>
            <w:vAlign w:val="center"/>
          </w:tcPr>
          <w:p w14:paraId="6E8CDC34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3B85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32" w:type="dxa"/>
            <w:vAlign w:val="center"/>
          </w:tcPr>
          <w:p w14:paraId="2A240CD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雍  安</w:t>
            </w:r>
          </w:p>
        </w:tc>
        <w:tc>
          <w:tcPr>
            <w:tcW w:w="1349" w:type="dxa"/>
            <w:vAlign w:val="center"/>
          </w:tcPr>
          <w:p w14:paraId="52ECB4B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副主任护师</w:t>
            </w:r>
          </w:p>
        </w:tc>
        <w:tc>
          <w:tcPr>
            <w:tcW w:w="6073" w:type="dxa"/>
            <w:vAlign w:val="center"/>
          </w:tcPr>
          <w:p w14:paraId="56CBCE5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超声基础：原理、操作与图像特点</w:t>
            </w:r>
          </w:p>
        </w:tc>
        <w:tc>
          <w:tcPr>
            <w:tcW w:w="1198" w:type="dxa"/>
            <w:vAlign w:val="center"/>
          </w:tcPr>
          <w:p w14:paraId="644790B7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5EDE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613EA9F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王静思</w:t>
            </w:r>
          </w:p>
        </w:tc>
        <w:tc>
          <w:tcPr>
            <w:tcW w:w="678" w:type="pct"/>
            <w:vAlign w:val="center"/>
          </w:tcPr>
          <w:p w14:paraId="621D10D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7003003F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胃肠超声在危重患者中的应用</w:t>
            </w:r>
          </w:p>
        </w:tc>
        <w:tc>
          <w:tcPr>
            <w:tcW w:w="601" w:type="pct"/>
            <w:vAlign w:val="center"/>
          </w:tcPr>
          <w:p w14:paraId="2539D94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79A5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6B0DAA5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钟思霞</w:t>
            </w:r>
          </w:p>
        </w:tc>
        <w:tc>
          <w:tcPr>
            <w:tcW w:w="678" w:type="pct"/>
            <w:vAlign w:val="center"/>
          </w:tcPr>
          <w:p w14:paraId="02C4F57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465CDB7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膀胱超声在危重患者中的应用</w:t>
            </w:r>
          </w:p>
        </w:tc>
        <w:tc>
          <w:tcPr>
            <w:tcW w:w="601" w:type="pct"/>
            <w:vAlign w:val="center"/>
          </w:tcPr>
          <w:p w14:paraId="76E77AF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4070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26EC253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黄  勇</w:t>
            </w:r>
          </w:p>
        </w:tc>
        <w:tc>
          <w:tcPr>
            <w:tcW w:w="678" w:type="pct"/>
            <w:vAlign w:val="center"/>
          </w:tcPr>
          <w:p w14:paraId="78D3369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3CC25C1E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超声在危重患者液体管理中的应用</w:t>
            </w:r>
          </w:p>
        </w:tc>
        <w:tc>
          <w:tcPr>
            <w:tcW w:w="601" w:type="pct"/>
            <w:vAlign w:val="center"/>
          </w:tcPr>
          <w:p w14:paraId="2595F5B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5CDA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26D835B3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苏伟林</w:t>
            </w:r>
          </w:p>
        </w:tc>
        <w:tc>
          <w:tcPr>
            <w:tcW w:w="678" w:type="pct"/>
            <w:vAlign w:val="center"/>
          </w:tcPr>
          <w:p w14:paraId="13896BE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0BDEFB6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超声引导下外周动静脉穿刺</w:t>
            </w:r>
          </w:p>
        </w:tc>
        <w:tc>
          <w:tcPr>
            <w:tcW w:w="601" w:type="pct"/>
            <w:vAlign w:val="center"/>
          </w:tcPr>
          <w:p w14:paraId="2E7DB0F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2DB0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638BA9DA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刘汉坤</w:t>
            </w:r>
          </w:p>
        </w:tc>
        <w:tc>
          <w:tcPr>
            <w:tcW w:w="678" w:type="pct"/>
            <w:vAlign w:val="center"/>
          </w:tcPr>
          <w:p w14:paraId="644082F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520DB144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肺部超声在危重症患者中的应用</w:t>
            </w:r>
          </w:p>
        </w:tc>
        <w:tc>
          <w:tcPr>
            <w:tcW w:w="601" w:type="pct"/>
            <w:vAlign w:val="center"/>
          </w:tcPr>
          <w:p w14:paraId="16056005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39720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33C3470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秦  枫</w:t>
            </w:r>
          </w:p>
        </w:tc>
        <w:tc>
          <w:tcPr>
            <w:tcW w:w="678" w:type="pct"/>
            <w:vAlign w:val="center"/>
          </w:tcPr>
          <w:p w14:paraId="0AEA32C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护师</w:t>
            </w:r>
          </w:p>
        </w:tc>
        <w:tc>
          <w:tcPr>
            <w:tcW w:w="3051" w:type="pct"/>
            <w:vAlign w:val="center"/>
          </w:tcPr>
          <w:p w14:paraId="0A16F12B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膈肌超声在危重症患者中的应用</w:t>
            </w:r>
          </w:p>
        </w:tc>
        <w:tc>
          <w:tcPr>
            <w:tcW w:w="601" w:type="pct"/>
            <w:vAlign w:val="center"/>
          </w:tcPr>
          <w:p w14:paraId="018397EA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6AD1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3FEFE6B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彭丽丽</w:t>
            </w:r>
          </w:p>
        </w:tc>
        <w:tc>
          <w:tcPr>
            <w:tcW w:w="678" w:type="pct"/>
            <w:vAlign w:val="center"/>
          </w:tcPr>
          <w:p w14:paraId="50F5FCD1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69180A11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超声在神经系统中的应用</w:t>
            </w:r>
          </w:p>
        </w:tc>
        <w:tc>
          <w:tcPr>
            <w:tcW w:w="601" w:type="pct"/>
            <w:vAlign w:val="center"/>
          </w:tcPr>
          <w:p w14:paraId="779BF2A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3AAF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31F45DF0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黄  敏</w:t>
            </w:r>
          </w:p>
        </w:tc>
        <w:tc>
          <w:tcPr>
            <w:tcW w:w="678" w:type="pct"/>
            <w:vAlign w:val="center"/>
          </w:tcPr>
          <w:p w14:paraId="35E883A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护师</w:t>
            </w:r>
          </w:p>
        </w:tc>
        <w:tc>
          <w:tcPr>
            <w:tcW w:w="3051" w:type="pct"/>
            <w:vAlign w:val="center"/>
          </w:tcPr>
          <w:p w14:paraId="2229BB0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超声在深静脉血栓（DVT）评估中的应用</w:t>
            </w:r>
          </w:p>
        </w:tc>
        <w:tc>
          <w:tcPr>
            <w:tcW w:w="601" w:type="pct"/>
            <w:vAlign w:val="center"/>
          </w:tcPr>
          <w:p w14:paraId="5724948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1441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2DB2A3B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刘汉坤</w:t>
            </w:r>
          </w:p>
        </w:tc>
        <w:tc>
          <w:tcPr>
            <w:tcW w:w="678" w:type="pct"/>
            <w:vAlign w:val="center"/>
          </w:tcPr>
          <w:p w14:paraId="0AF8E351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42FDF9B1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超声辅助皮下水肿管理</w:t>
            </w:r>
          </w:p>
        </w:tc>
        <w:tc>
          <w:tcPr>
            <w:tcW w:w="601" w:type="pct"/>
            <w:vAlign w:val="center"/>
          </w:tcPr>
          <w:p w14:paraId="70AB352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244C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shd w:val="clear" w:color="auto" w:fill="C5E0B3" w:themeFill="accent6" w:themeFillTint="66"/>
            <w:vAlign w:val="center"/>
          </w:tcPr>
          <w:p w14:paraId="2B684E2D"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32"/>
                <w:lang w:val="en-US" w:eastAsia="zh-CN"/>
              </w:rPr>
              <w:t>超声实践与技能训练模块</w:t>
            </w:r>
          </w:p>
        </w:tc>
      </w:tr>
      <w:tr w14:paraId="6F48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6564C26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黄  敏</w:t>
            </w:r>
          </w:p>
        </w:tc>
        <w:tc>
          <w:tcPr>
            <w:tcW w:w="678" w:type="pct"/>
            <w:vAlign w:val="center"/>
          </w:tcPr>
          <w:p w14:paraId="2665DB8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护师</w:t>
            </w:r>
          </w:p>
        </w:tc>
        <w:tc>
          <w:tcPr>
            <w:tcW w:w="3051" w:type="pct"/>
            <w:vAlign w:val="center"/>
          </w:tcPr>
          <w:p w14:paraId="346F2B31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超声设备基本操作</w:t>
            </w:r>
          </w:p>
        </w:tc>
        <w:tc>
          <w:tcPr>
            <w:tcW w:w="601" w:type="pct"/>
            <w:vAlign w:val="center"/>
          </w:tcPr>
          <w:p w14:paraId="506156F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0C43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3B6E1651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王静思</w:t>
            </w:r>
          </w:p>
        </w:tc>
        <w:tc>
          <w:tcPr>
            <w:tcW w:w="678" w:type="pct"/>
            <w:vAlign w:val="center"/>
          </w:tcPr>
          <w:p w14:paraId="7757114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0D9708D4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超声引导下鼻空肠管置管</w:t>
            </w:r>
          </w:p>
        </w:tc>
        <w:tc>
          <w:tcPr>
            <w:tcW w:w="601" w:type="pct"/>
            <w:vAlign w:val="center"/>
          </w:tcPr>
          <w:p w14:paraId="41D3A33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350D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24C1D18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黄  勇</w:t>
            </w:r>
          </w:p>
        </w:tc>
        <w:tc>
          <w:tcPr>
            <w:tcW w:w="678" w:type="pct"/>
            <w:vAlign w:val="center"/>
          </w:tcPr>
          <w:p w14:paraId="27E5AA2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68CA7579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超声胃残余量监测</w:t>
            </w:r>
          </w:p>
        </w:tc>
        <w:tc>
          <w:tcPr>
            <w:tcW w:w="601" w:type="pct"/>
            <w:vAlign w:val="center"/>
          </w:tcPr>
          <w:p w14:paraId="090EE0B2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24CC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7BAA8E80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钟思霞</w:t>
            </w:r>
          </w:p>
        </w:tc>
        <w:tc>
          <w:tcPr>
            <w:tcW w:w="678" w:type="pct"/>
            <w:vAlign w:val="center"/>
          </w:tcPr>
          <w:p w14:paraId="3649A7B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5163FBBF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超声膀胱尿残余量监测</w:t>
            </w:r>
          </w:p>
        </w:tc>
        <w:tc>
          <w:tcPr>
            <w:tcW w:w="601" w:type="pct"/>
            <w:vAlign w:val="center"/>
          </w:tcPr>
          <w:p w14:paraId="482B5D0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6ABC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5E83830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刘汉坤</w:t>
            </w:r>
          </w:p>
        </w:tc>
        <w:tc>
          <w:tcPr>
            <w:tcW w:w="678" w:type="pct"/>
            <w:vAlign w:val="center"/>
          </w:tcPr>
          <w:p w14:paraId="4EE157E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5B509E7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超声经下腔静脉容量评估</w:t>
            </w:r>
          </w:p>
        </w:tc>
        <w:tc>
          <w:tcPr>
            <w:tcW w:w="601" w:type="pct"/>
            <w:vAlign w:val="center"/>
          </w:tcPr>
          <w:p w14:paraId="4BC3149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1992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3194193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雍  安</w:t>
            </w:r>
          </w:p>
        </w:tc>
        <w:tc>
          <w:tcPr>
            <w:tcW w:w="678" w:type="pct"/>
            <w:vAlign w:val="center"/>
          </w:tcPr>
          <w:p w14:paraId="7FA14C2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副主任护师</w:t>
            </w:r>
          </w:p>
        </w:tc>
        <w:tc>
          <w:tcPr>
            <w:tcW w:w="3051" w:type="pct"/>
            <w:vAlign w:val="center"/>
          </w:tcPr>
          <w:p w14:paraId="64808B49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超声皮下水肿评估</w:t>
            </w:r>
          </w:p>
        </w:tc>
        <w:tc>
          <w:tcPr>
            <w:tcW w:w="601" w:type="pct"/>
            <w:vAlign w:val="center"/>
          </w:tcPr>
          <w:p w14:paraId="5C7A98A3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35FD0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11B8B16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苏伟林</w:t>
            </w:r>
          </w:p>
        </w:tc>
        <w:tc>
          <w:tcPr>
            <w:tcW w:w="678" w:type="pct"/>
            <w:vAlign w:val="center"/>
          </w:tcPr>
          <w:p w14:paraId="0F60B22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0DAA484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超声引导下mini中线/动脉导管置入</w:t>
            </w:r>
          </w:p>
        </w:tc>
        <w:tc>
          <w:tcPr>
            <w:tcW w:w="601" w:type="pct"/>
            <w:vAlign w:val="center"/>
          </w:tcPr>
          <w:p w14:paraId="53EEFAC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43BC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41576BE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雍  安</w:t>
            </w:r>
          </w:p>
        </w:tc>
        <w:tc>
          <w:tcPr>
            <w:tcW w:w="678" w:type="pct"/>
            <w:vAlign w:val="center"/>
          </w:tcPr>
          <w:p w14:paraId="4BBC18B1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副主任护师</w:t>
            </w:r>
          </w:p>
        </w:tc>
        <w:tc>
          <w:tcPr>
            <w:tcW w:w="3051" w:type="pct"/>
            <w:vAlign w:val="center"/>
          </w:tcPr>
          <w:p w14:paraId="3D830277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超声引导下PICC置管</w:t>
            </w:r>
          </w:p>
        </w:tc>
        <w:tc>
          <w:tcPr>
            <w:tcW w:w="601" w:type="pct"/>
            <w:vAlign w:val="center"/>
          </w:tcPr>
          <w:p w14:paraId="0078113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53D34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1C2E2ED0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刘汉坤</w:t>
            </w:r>
          </w:p>
        </w:tc>
        <w:tc>
          <w:tcPr>
            <w:tcW w:w="678" w:type="pct"/>
            <w:vAlign w:val="center"/>
          </w:tcPr>
          <w:p w14:paraId="302A943A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3C2F2EE4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肺部超声评估</w:t>
            </w:r>
          </w:p>
        </w:tc>
        <w:tc>
          <w:tcPr>
            <w:tcW w:w="601" w:type="pct"/>
            <w:vAlign w:val="center"/>
          </w:tcPr>
          <w:p w14:paraId="7265D1D0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2F9C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6322F87E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彭丽丽</w:t>
            </w:r>
          </w:p>
        </w:tc>
        <w:tc>
          <w:tcPr>
            <w:tcW w:w="678" w:type="pct"/>
            <w:vAlign w:val="center"/>
          </w:tcPr>
          <w:p w14:paraId="3C1F6486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主管护师</w:t>
            </w:r>
          </w:p>
        </w:tc>
        <w:tc>
          <w:tcPr>
            <w:tcW w:w="3051" w:type="pct"/>
            <w:vAlign w:val="center"/>
          </w:tcPr>
          <w:p w14:paraId="0AFFA1D7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超声颅内压监测</w:t>
            </w:r>
          </w:p>
        </w:tc>
        <w:tc>
          <w:tcPr>
            <w:tcW w:w="601" w:type="pct"/>
            <w:vAlign w:val="center"/>
          </w:tcPr>
          <w:p w14:paraId="7BB6ED98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  <w:tr w14:paraId="0D05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69" w:type="pct"/>
            <w:vAlign w:val="center"/>
          </w:tcPr>
          <w:p w14:paraId="756BCFAF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秦  枫</w:t>
            </w:r>
          </w:p>
        </w:tc>
        <w:tc>
          <w:tcPr>
            <w:tcW w:w="678" w:type="pct"/>
            <w:vAlign w:val="center"/>
          </w:tcPr>
          <w:p w14:paraId="5C7A92B0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护师</w:t>
            </w:r>
          </w:p>
        </w:tc>
        <w:tc>
          <w:tcPr>
            <w:tcW w:w="3051" w:type="pct"/>
            <w:vAlign w:val="center"/>
          </w:tcPr>
          <w:p w14:paraId="1BE9F8A2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超声深静脉血栓（DVT）评估</w:t>
            </w:r>
          </w:p>
        </w:tc>
        <w:tc>
          <w:tcPr>
            <w:tcW w:w="601" w:type="pct"/>
            <w:vAlign w:val="center"/>
          </w:tcPr>
          <w:p w14:paraId="1A1B880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4"/>
                <w:lang w:val="en-US" w:eastAsia="zh-CN"/>
              </w:rPr>
              <w:t>2</w:t>
            </w:r>
          </w:p>
        </w:tc>
      </w:tr>
    </w:tbl>
    <w:p w14:paraId="3EF3A0F5">
      <w:pPr>
        <w:rPr>
          <w:rFonts w:hint="eastAsia" w:ascii="仿宋" w:hAnsi="仿宋" w:eastAsia="仿宋"/>
          <w:b/>
          <w:sz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>（五）带教方法</w:t>
      </w:r>
    </w:p>
    <w:p w14:paraId="2D7D15D1">
      <w:pPr>
        <w:ind w:firstLine="640" w:firstLineChars="200"/>
        <w:rPr>
          <w:rFonts w:hint="eastAsia" w:ascii="仿宋" w:hAnsi="仿宋" w:eastAsia="仿宋"/>
          <w:b w:val="0"/>
          <w:sz w:val="32"/>
          <w:lang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1.</w:t>
      </w:r>
      <w:r>
        <w:rPr>
          <w:rFonts w:ascii="仿宋" w:hAnsi="仿宋" w:eastAsia="仿宋"/>
          <w:b w:val="0"/>
          <w:sz w:val="32"/>
        </w:rPr>
        <w:t>日常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一对一</w:t>
      </w:r>
      <w:r>
        <w:rPr>
          <w:rFonts w:ascii="仿宋" w:hAnsi="仿宋" w:eastAsia="仿宋"/>
          <w:b w:val="0"/>
          <w:sz w:val="32"/>
        </w:rPr>
        <w:t>跟班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实践</w:t>
      </w:r>
    </w:p>
    <w:p w14:paraId="6882F445">
      <w:pPr>
        <w:ind w:firstLine="640" w:firstLineChars="200"/>
        <w:rPr>
          <w:rFonts w:ascii="仿宋" w:hAnsi="仿宋" w:eastAsia="仿宋"/>
          <w:b w:val="0"/>
          <w:sz w:val="32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2.</w:t>
      </w:r>
      <w:r>
        <w:rPr>
          <w:rFonts w:ascii="仿宋" w:hAnsi="仿宋" w:eastAsia="仿宋"/>
          <w:b w:val="0"/>
          <w:sz w:val="32"/>
        </w:rPr>
        <w:t>每周固定时间理论学习</w:t>
      </w:r>
    </w:p>
    <w:p w14:paraId="1ADCBF8D">
      <w:pPr>
        <w:ind w:firstLine="640" w:firstLineChars="200"/>
        <w:rPr>
          <w:rFonts w:ascii="仿宋" w:hAnsi="仿宋" w:eastAsia="仿宋"/>
          <w:b w:val="0"/>
          <w:sz w:val="32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3.</w:t>
      </w:r>
      <w:r>
        <w:rPr>
          <w:rFonts w:ascii="仿宋" w:hAnsi="仿宋" w:eastAsia="仿宋"/>
          <w:b w:val="0"/>
          <w:sz w:val="32"/>
        </w:rPr>
        <w:t>每周固定时间操作示范</w:t>
      </w:r>
    </w:p>
    <w:p w14:paraId="42E1AE00">
      <w:pPr>
        <w:ind w:firstLine="640" w:firstLineChars="200"/>
        <w:rPr>
          <w:rFonts w:hint="default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4.</w:t>
      </w:r>
      <w:r>
        <w:rPr>
          <w:rFonts w:ascii="仿宋" w:hAnsi="仿宋" w:eastAsia="仿宋"/>
          <w:b w:val="0"/>
          <w:sz w:val="32"/>
        </w:rPr>
        <w:t>每周固定时间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超声教学查房</w:t>
      </w:r>
    </w:p>
    <w:p w14:paraId="690184B0">
      <w:pPr>
        <w:ind w:firstLine="640" w:firstLineChars="200"/>
      </w:pPr>
      <w:r>
        <w:rPr>
          <w:rFonts w:hint="eastAsia" w:ascii="仿宋" w:hAnsi="仿宋" w:eastAsia="仿宋"/>
          <w:b w:val="0"/>
          <w:sz w:val="32"/>
          <w:lang w:val="en-US" w:eastAsia="zh-CN"/>
        </w:rPr>
        <w:t>5.</w:t>
      </w:r>
      <w:r>
        <w:rPr>
          <w:rFonts w:ascii="仿宋" w:hAnsi="仿宋" w:eastAsia="仿宋"/>
          <w:b w:val="0"/>
          <w:sz w:val="32"/>
        </w:rPr>
        <w:t>每月总结反馈</w:t>
      </w:r>
    </w:p>
    <w:p w14:paraId="2E4F8B88">
      <w:pPr>
        <w:rPr>
          <w:rFonts w:hint="eastAsia" w:ascii="仿宋" w:hAnsi="仿宋" w:eastAsia="仿宋"/>
          <w:b/>
          <w:sz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>（六）培训效果</w:t>
      </w:r>
    </w:p>
    <w:p w14:paraId="5D157573">
      <w:pPr>
        <w:ind w:firstLine="640" w:firstLineChars="200"/>
      </w:pPr>
      <w:r>
        <w:rPr>
          <w:rFonts w:ascii="仿宋" w:hAnsi="仿宋" w:eastAsia="仿宋"/>
          <w:b w:val="0"/>
          <w:sz w:val="32"/>
        </w:rPr>
        <w:t>学员能够独立完成本方案全部培训内容的护理工作，熟练运用床旁超声开展危重症患者评估与处置，并具备一定的低年资护士指导能力，实现从“跟班学习”到“独立实践”的能力跃升。</w:t>
      </w:r>
    </w:p>
    <w:p w14:paraId="61023F67">
      <w:pPr>
        <w:numPr>
          <w:ilvl w:val="0"/>
          <w:numId w:val="1"/>
        </w:numPr>
        <w:spacing w:line="560" w:lineRule="exact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考核方案</w:t>
      </w:r>
    </w:p>
    <w:p w14:paraId="5F72A8AF">
      <w:pPr>
        <w:ind w:firstLine="640" w:firstLineChars="200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1</w:t>
      </w:r>
      <w:r>
        <w:rPr>
          <w:rFonts w:ascii="仿宋" w:hAnsi="仿宋" w:eastAsia="仿宋"/>
          <w:b w:val="0"/>
          <w:sz w:val="32"/>
        </w:rPr>
        <w:t>.医德医风考核：结合进修期间医德医风表现进行综合评定。</w:t>
      </w:r>
    </w:p>
    <w:p w14:paraId="44DF5F21">
      <w:pPr>
        <w:ind w:firstLine="640" w:firstLineChars="200"/>
      </w:pPr>
      <w:r>
        <w:rPr>
          <w:rFonts w:hint="eastAsia" w:ascii="仿宋" w:hAnsi="仿宋" w:eastAsia="仿宋"/>
          <w:b w:val="0"/>
          <w:sz w:val="32"/>
          <w:lang w:val="en-US" w:eastAsia="zh-CN"/>
        </w:rPr>
        <w:t>2</w:t>
      </w:r>
      <w:r>
        <w:rPr>
          <w:rFonts w:ascii="仿宋" w:hAnsi="仿宋" w:eastAsia="仿宋"/>
          <w:b w:val="0"/>
          <w:sz w:val="32"/>
        </w:rPr>
        <w:t>.日常考核：带教老师日常提问与综合评价，纳入过程管理。</w:t>
      </w:r>
    </w:p>
    <w:p w14:paraId="7A671A1A">
      <w:pPr>
        <w:ind w:firstLine="640" w:firstLineChars="200"/>
        <w:rPr>
          <w:rFonts w:ascii="仿宋" w:hAnsi="仿宋" w:eastAsia="仿宋"/>
          <w:b w:val="0"/>
          <w:sz w:val="32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3</w:t>
      </w:r>
      <w:r>
        <w:rPr>
          <w:rFonts w:ascii="仿宋" w:hAnsi="仿宋" w:eastAsia="仿宋"/>
          <w:b w:val="0"/>
          <w:sz w:val="32"/>
        </w:rPr>
        <w:t>.理论考试：统一组织结业理论考试，60分及格。</w:t>
      </w:r>
    </w:p>
    <w:p w14:paraId="364E7856">
      <w:pPr>
        <w:ind w:firstLine="640" w:firstLineChars="200"/>
        <w:rPr>
          <w:rFonts w:ascii="仿宋" w:hAnsi="仿宋" w:eastAsia="仿宋"/>
          <w:b w:val="0"/>
          <w:sz w:val="32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4</w:t>
      </w:r>
      <w:r>
        <w:rPr>
          <w:rFonts w:ascii="仿宋" w:hAnsi="仿宋" w:eastAsia="仿宋"/>
          <w:b w:val="0"/>
          <w:sz w:val="32"/>
        </w:rPr>
        <w:t>.操作考核：对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相关</w:t>
      </w:r>
      <w:r>
        <w:rPr>
          <w:rFonts w:ascii="仿宋" w:hAnsi="仿宋" w:eastAsia="仿宋"/>
          <w:b w:val="0"/>
          <w:sz w:val="32"/>
        </w:rPr>
        <w:t>技能项目进行实操考核，单项80分（百分制）及格。</w:t>
      </w:r>
    </w:p>
    <w:p w14:paraId="3867F705">
      <w:pPr>
        <w:ind w:firstLine="640" w:firstLineChars="200"/>
        <w:rPr>
          <w:rFonts w:hint="default" w:ascii="仿宋" w:hAnsi="仿宋" w:eastAsia="仿宋"/>
          <w:b w:val="0"/>
          <w:sz w:val="32"/>
          <w:lang w:val="en-US" w:eastAsia="zh-CN"/>
        </w:rPr>
      </w:pPr>
      <w:r>
        <w:rPr>
          <w:rFonts w:hint="eastAsia" w:ascii="仿宋" w:hAnsi="仿宋" w:eastAsia="仿宋"/>
          <w:b w:val="0"/>
          <w:sz w:val="32"/>
          <w:lang w:val="en-US" w:eastAsia="zh-CN"/>
        </w:rPr>
        <w:t>5.科研要求：培训期间撰写完成1篇超声相关护理个案或1项超声相关课题/专利。</w:t>
      </w:r>
    </w:p>
    <w:p w14:paraId="1182D4F7">
      <w:pPr>
        <w:ind w:firstLine="640" w:firstLineChars="200"/>
      </w:pPr>
      <w:r>
        <w:rPr>
          <w:rFonts w:hint="eastAsia" w:ascii="仿宋" w:hAnsi="仿宋" w:eastAsia="仿宋"/>
          <w:b w:val="0"/>
          <w:sz w:val="32"/>
          <w:lang w:val="en-US" w:eastAsia="zh-CN"/>
        </w:rPr>
        <w:t>6</w:t>
      </w:r>
      <w:r>
        <w:rPr>
          <w:rFonts w:ascii="仿宋" w:hAnsi="仿宋" w:eastAsia="仿宋"/>
          <w:b w:val="0"/>
          <w:sz w:val="32"/>
        </w:rPr>
        <w:t>.结业认证：通过以上各项考核后，颁发医院统一制发的进修结业合格证书。</w:t>
      </w:r>
    </w:p>
    <w:p w14:paraId="1341793B">
      <w:pPr>
        <w:spacing w:line="560" w:lineRule="exact"/>
        <w:ind w:firstLine="420" w:firstLineChars="0"/>
        <w:rPr>
          <w:rFonts w:hint="default" w:ascii="黑体" w:hAnsi="黑体" w:eastAsia="黑体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FDB51A-60B2-4C6D-A9A6-777BE63450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3BA9E78-A985-4721-BBF6-2C678EE171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647FC52-F141-407E-8269-C7150B3F00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45E5C98-EA6E-4ABD-B67F-71C71126EA5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1EADA0BA-1B68-4870-80AD-0B640E4C28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8E92A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7590F3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7590F3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B91A19"/>
    <w:multiLevelType w:val="singleLevel"/>
    <w:tmpl w:val="F3B91A1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0"/>
    <w:rsid w:val="000C3EDD"/>
    <w:rsid w:val="002430C9"/>
    <w:rsid w:val="002D7C28"/>
    <w:rsid w:val="00470729"/>
    <w:rsid w:val="007231A3"/>
    <w:rsid w:val="00724BF5"/>
    <w:rsid w:val="00832A51"/>
    <w:rsid w:val="009109C8"/>
    <w:rsid w:val="00AB623C"/>
    <w:rsid w:val="00C16BA9"/>
    <w:rsid w:val="00DE55B1"/>
    <w:rsid w:val="00E00000"/>
    <w:rsid w:val="0C3D6C7D"/>
    <w:rsid w:val="0D4728C2"/>
    <w:rsid w:val="0F8A355C"/>
    <w:rsid w:val="0FFB6786"/>
    <w:rsid w:val="1116100C"/>
    <w:rsid w:val="18BE70D5"/>
    <w:rsid w:val="192347D3"/>
    <w:rsid w:val="1A805C3C"/>
    <w:rsid w:val="1DCA10D2"/>
    <w:rsid w:val="1DCC5C70"/>
    <w:rsid w:val="1F8B46C3"/>
    <w:rsid w:val="232A7A9A"/>
    <w:rsid w:val="24A97F4B"/>
    <w:rsid w:val="26686E14"/>
    <w:rsid w:val="2DAF2092"/>
    <w:rsid w:val="319421C6"/>
    <w:rsid w:val="329A01E8"/>
    <w:rsid w:val="35FE3505"/>
    <w:rsid w:val="37E868CC"/>
    <w:rsid w:val="385A6D6A"/>
    <w:rsid w:val="3C433056"/>
    <w:rsid w:val="3E8310FD"/>
    <w:rsid w:val="3EF64E8E"/>
    <w:rsid w:val="42E61618"/>
    <w:rsid w:val="43003492"/>
    <w:rsid w:val="44DD0E3B"/>
    <w:rsid w:val="47F746F7"/>
    <w:rsid w:val="50034C31"/>
    <w:rsid w:val="51BE02C1"/>
    <w:rsid w:val="563E130A"/>
    <w:rsid w:val="591B2E50"/>
    <w:rsid w:val="618463A2"/>
    <w:rsid w:val="6BEC17E0"/>
    <w:rsid w:val="6F424458"/>
    <w:rsid w:val="6F5558EE"/>
    <w:rsid w:val="72B80173"/>
    <w:rsid w:val="72D336FA"/>
    <w:rsid w:val="773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semiHidden/>
    <w:unhideWhenUsed/>
    <w:uiPriority w:val="99"/>
    <w:rPr>
      <w:color w:val="0000FF"/>
      <w:u w:val="single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2669</Words>
  <Characters>2760</Characters>
  <Lines>6</Lines>
  <Paragraphs>1</Paragraphs>
  <TotalTime>1244</TotalTime>
  <ScaleCrop>false</ScaleCrop>
  <LinksUpToDate>false</LinksUpToDate>
  <CharactersWithSpaces>2795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2025-02-08T14:35:00Z</dcterms:created>
  <dc:creator>guo xiaoran</dc:creator>
  <cp:lastModifiedBy>雍安</cp:lastModifiedBy>
  <dcterms:modified xsi:type="dcterms:W3CDTF">2026-07-23T06:52:03Z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eyJoZGlkIjoiMzVjNDZkMGVjYzNmNTRkNzYwOGEyOTAzN2Y2ZTllMGYiLCJ1c2VySWQiOiI0OTA0MDczMDkifQ==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64C7A5E7A6564C1598A21772068EF084_13</vt:lpwstr>
  </property>
</Properties>
</file>